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7C98" w:rsidRDefault="00EE7C98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EE7C98" w:rsidRDefault="00EE7C98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EE7C98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EE7C98" w:rsidRDefault="00EE7C98">
            <w:pPr>
              <w:pStyle w:val="ConsPlusNormal"/>
            </w:pPr>
            <w:r>
              <w:t>2 апреля 2010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EE7C98" w:rsidRDefault="00EE7C98">
            <w:pPr>
              <w:pStyle w:val="ConsPlusNormal"/>
              <w:jc w:val="right"/>
            </w:pPr>
            <w:r>
              <w:t>N 598-ПК</w:t>
            </w:r>
          </w:p>
        </w:tc>
      </w:tr>
    </w:tbl>
    <w:p w:rsidR="00EE7C98" w:rsidRDefault="00EE7C9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E7C98" w:rsidRDefault="00EE7C98">
      <w:pPr>
        <w:pStyle w:val="ConsPlusNormal"/>
        <w:jc w:val="both"/>
      </w:pPr>
    </w:p>
    <w:p w:rsidR="00EE7C98" w:rsidRDefault="00EE7C98">
      <w:pPr>
        <w:pStyle w:val="ConsPlusTitle"/>
        <w:jc w:val="center"/>
      </w:pPr>
      <w:r>
        <w:t>ПЕРМСКИЙ КРАЙ</w:t>
      </w:r>
    </w:p>
    <w:p w:rsidR="00EE7C98" w:rsidRDefault="00EE7C98">
      <w:pPr>
        <w:pStyle w:val="ConsPlusTitle"/>
        <w:jc w:val="center"/>
      </w:pPr>
    </w:p>
    <w:p w:rsidR="00EE7C98" w:rsidRDefault="00EE7C98">
      <w:pPr>
        <w:pStyle w:val="ConsPlusTitle"/>
        <w:jc w:val="center"/>
      </w:pPr>
      <w:r>
        <w:t>ЗАКОН</w:t>
      </w:r>
    </w:p>
    <w:p w:rsidR="00EE7C98" w:rsidRDefault="00EE7C98">
      <w:pPr>
        <w:pStyle w:val="ConsPlusTitle"/>
        <w:jc w:val="center"/>
      </w:pPr>
    </w:p>
    <w:p w:rsidR="00EE7C98" w:rsidRDefault="00EE7C98">
      <w:pPr>
        <w:pStyle w:val="ConsPlusTitle"/>
        <w:jc w:val="center"/>
      </w:pPr>
      <w:r>
        <w:t>О СТРАТЕГИЧЕСКОМ ПЛАНИРОВАНИИ В ПЕРМСКОМ КРАЕ</w:t>
      </w:r>
    </w:p>
    <w:p w:rsidR="00EE7C98" w:rsidRDefault="00EE7C98">
      <w:pPr>
        <w:pStyle w:val="ConsPlusNormal"/>
        <w:jc w:val="both"/>
      </w:pPr>
    </w:p>
    <w:p w:rsidR="00EE7C98" w:rsidRDefault="00EE7C98">
      <w:pPr>
        <w:pStyle w:val="ConsPlusNormal"/>
        <w:jc w:val="right"/>
      </w:pPr>
      <w:r>
        <w:t>Принят</w:t>
      </w:r>
    </w:p>
    <w:p w:rsidR="00EE7C98" w:rsidRDefault="00EE7C98">
      <w:pPr>
        <w:pStyle w:val="ConsPlusNormal"/>
        <w:jc w:val="right"/>
      </w:pPr>
      <w:r>
        <w:t>Законодательным Собранием</w:t>
      </w:r>
    </w:p>
    <w:p w:rsidR="00EE7C98" w:rsidRDefault="00EE7C98">
      <w:pPr>
        <w:pStyle w:val="ConsPlusNormal"/>
        <w:jc w:val="right"/>
      </w:pPr>
      <w:r>
        <w:t>Пермского края</w:t>
      </w:r>
    </w:p>
    <w:p w:rsidR="00EE7C98" w:rsidRDefault="00EE7C98">
      <w:pPr>
        <w:pStyle w:val="ConsPlusNormal"/>
        <w:jc w:val="right"/>
      </w:pPr>
      <w:r>
        <w:t>18 марта 2010 года</w:t>
      </w:r>
    </w:p>
    <w:p w:rsidR="00EE7C98" w:rsidRDefault="00EE7C98">
      <w:pPr>
        <w:pStyle w:val="ConsPlusNormal"/>
        <w:jc w:val="center"/>
      </w:pPr>
      <w:r>
        <w:t>Список изменяющих документов</w:t>
      </w:r>
    </w:p>
    <w:p w:rsidR="00EE7C98" w:rsidRDefault="00EE7C98">
      <w:pPr>
        <w:pStyle w:val="ConsPlusNormal"/>
        <w:jc w:val="center"/>
      </w:pPr>
      <w:r>
        <w:t xml:space="preserve">(в ред. Законов Пермского края от 05.06.2013 </w:t>
      </w:r>
      <w:hyperlink r:id="rId5" w:history="1">
        <w:r>
          <w:rPr>
            <w:color w:val="0000FF"/>
          </w:rPr>
          <w:t>N 206-ПК</w:t>
        </w:r>
      </w:hyperlink>
      <w:r>
        <w:t>,</w:t>
      </w:r>
    </w:p>
    <w:p w:rsidR="00EE7C98" w:rsidRDefault="00EE7C98">
      <w:pPr>
        <w:pStyle w:val="ConsPlusNormal"/>
        <w:jc w:val="center"/>
      </w:pPr>
      <w:r>
        <w:t xml:space="preserve">от 06.05.2014 </w:t>
      </w:r>
      <w:hyperlink r:id="rId6" w:history="1">
        <w:r>
          <w:rPr>
            <w:color w:val="0000FF"/>
          </w:rPr>
          <w:t>N 323-ПК</w:t>
        </w:r>
      </w:hyperlink>
      <w:r>
        <w:t xml:space="preserve">, от 06.11.2014 </w:t>
      </w:r>
      <w:hyperlink r:id="rId7" w:history="1">
        <w:r>
          <w:rPr>
            <w:color w:val="0000FF"/>
          </w:rPr>
          <w:t>N 385-ПК</w:t>
        </w:r>
      </w:hyperlink>
      <w:r>
        <w:t>,</w:t>
      </w:r>
    </w:p>
    <w:p w:rsidR="00EE7C98" w:rsidRDefault="00EE7C98">
      <w:pPr>
        <w:pStyle w:val="ConsPlusNormal"/>
        <w:jc w:val="center"/>
      </w:pPr>
      <w:r>
        <w:t xml:space="preserve">от 05.05.2015 </w:t>
      </w:r>
      <w:hyperlink r:id="rId8" w:history="1">
        <w:r>
          <w:rPr>
            <w:color w:val="0000FF"/>
          </w:rPr>
          <w:t>N 476-ПК</w:t>
        </w:r>
      </w:hyperlink>
      <w:r>
        <w:t>)</w:t>
      </w:r>
    </w:p>
    <w:p w:rsidR="00EE7C98" w:rsidRDefault="00EE7C98">
      <w:pPr>
        <w:pStyle w:val="ConsPlusNormal"/>
        <w:jc w:val="both"/>
      </w:pPr>
    </w:p>
    <w:p w:rsidR="00EE7C98" w:rsidRDefault="00EE7C98">
      <w:pPr>
        <w:pStyle w:val="ConsPlusNormal"/>
        <w:ind w:firstLine="540"/>
        <w:jc w:val="both"/>
      </w:pPr>
      <w:r>
        <w:t xml:space="preserve">Настоящий Закон в соответствии с Федеральным </w:t>
      </w:r>
      <w:hyperlink r:id="rId9" w:history="1">
        <w:r>
          <w:rPr>
            <w:color w:val="0000FF"/>
          </w:rPr>
          <w:t>законом</w:t>
        </w:r>
      </w:hyperlink>
      <w:r>
        <w:t xml:space="preserve"> от 28.06.2014 N 172-ФЗ "О стратегическом планировании в Российской Федерации" (далее - Федеральный закон "О стратегическом планировании в Российской Федерации") регулирует отношения, возникающие между участниками стратегического планирования в процессе целеполагания, прогнозирования, планирования и программирования социально-экономического развития Пермского края, отраслей экономики и сфер государственного и муниципального управления, а также мониторинга и контроля реализации документов стратегического планирования.</w:t>
      </w:r>
    </w:p>
    <w:p w:rsidR="00EE7C98" w:rsidRDefault="00EE7C98">
      <w:pPr>
        <w:pStyle w:val="ConsPlusNormal"/>
        <w:jc w:val="both"/>
      </w:pPr>
      <w:r>
        <w:t xml:space="preserve">(преамбула в ред. </w:t>
      </w:r>
      <w:hyperlink r:id="rId10" w:history="1">
        <w:r>
          <w:rPr>
            <w:color w:val="0000FF"/>
          </w:rPr>
          <w:t>Закона</w:t>
        </w:r>
      </w:hyperlink>
      <w:r>
        <w:t xml:space="preserve"> Пермского края от 05.05.2015 N 476-ПК)</w:t>
      </w:r>
    </w:p>
    <w:p w:rsidR="00EE7C98" w:rsidRDefault="00EE7C98">
      <w:pPr>
        <w:pStyle w:val="ConsPlusNormal"/>
        <w:jc w:val="both"/>
      </w:pPr>
    </w:p>
    <w:p w:rsidR="00EE7C98" w:rsidRDefault="00EE7C98">
      <w:pPr>
        <w:pStyle w:val="ConsPlusNormal"/>
        <w:ind w:firstLine="540"/>
        <w:jc w:val="both"/>
      </w:pPr>
      <w:r>
        <w:t>Статья 1. Основные понятия, используемые в настоящем Законе</w:t>
      </w:r>
    </w:p>
    <w:p w:rsidR="00EE7C98" w:rsidRDefault="00EE7C98">
      <w:pPr>
        <w:pStyle w:val="ConsPlusNormal"/>
        <w:ind w:firstLine="540"/>
        <w:jc w:val="both"/>
      </w:pPr>
      <w:r>
        <w:t xml:space="preserve">(в ред. </w:t>
      </w:r>
      <w:hyperlink r:id="rId11" w:history="1">
        <w:r>
          <w:rPr>
            <w:color w:val="0000FF"/>
          </w:rPr>
          <w:t>Закона</w:t>
        </w:r>
      </w:hyperlink>
      <w:r>
        <w:t xml:space="preserve"> Пермского края от 05.05.2015 N 476-ПК)</w:t>
      </w:r>
    </w:p>
    <w:p w:rsidR="00EE7C98" w:rsidRDefault="00EE7C98">
      <w:pPr>
        <w:pStyle w:val="ConsPlusNormal"/>
        <w:jc w:val="both"/>
      </w:pPr>
    </w:p>
    <w:p w:rsidR="00EE7C98" w:rsidRDefault="00EE7C98">
      <w:pPr>
        <w:pStyle w:val="ConsPlusNormal"/>
        <w:ind w:firstLine="540"/>
        <w:jc w:val="both"/>
      </w:pPr>
      <w:r>
        <w:t xml:space="preserve">Понятия и термины, используемые в настоящем Законе, применяются в том же значении, что и в Федеральном </w:t>
      </w:r>
      <w:hyperlink r:id="rId12" w:history="1">
        <w:r>
          <w:rPr>
            <w:color w:val="0000FF"/>
          </w:rPr>
          <w:t>законе</w:t>
        </w:r>
      </w:hyperlink>
      <w:r>
        <w:t xml:space="preserve"> "О стратегическом планировании в Российской Федерации".</w:t>
      </w:r>
    </w:p>
    <w:p w:rsidR="00EE7C98" w:rsidRDefault="00EE7C98">
      <w:pPr>
        <w:pStyle w:val="ConsPlusNormal"/>
        <w:jc w:val="both"/>
      </w:pPr>
    </w:p>
    <w:p w:rsidR="00EE7C98" w:rsidRDefault="00EE7C98">
      <w:pPr>
        <w:pStyle w:val="ConsPlusNormal"/>
        <w:ind w:firstLine="540"/>
        <w:jc w:val="both"/>
      </w:pPr>
      <w:r>
        <w:t>Статья 2. Стратегическое планирование социально-экономического развития Пермского края</w:t>
      </w:r>
    </w:p>
    <w:p w:rsidR="00EE7C98" w:rsidRDefault="00EE7C98">
      <w:pPr>
        <w:pStyle w:val="ConsPlusNormal"/>
        <w:jc w:val="both"/>
      </w:pPr>
    </w:p>
    <w:p w:rsidR="00EE7C98" w:rsidRDefault="00EE7C98">
      <w:pPr>
        <w:pStyle w:val="ConsPlusNormal"/>
        <w:ind w:firstLine="540"/>
        <w:jc w:val="both"/>
      </w:pPr>
      <w:r>
        <w:t xml:space="preserve">1. Стратегическое планирование в Пермском крае осуществляется участниками стратегического планирования на основании принципов, задач и полномочий, определенных Федеральным </w:t>
      </w:r>
      <w:hyperlink r:id="rId13" w:history="1">
        <w:r>
          <w:rPr>
            <w:color w:val="0000FF"/>
          </w:rPr>
          <w:t>законом</w:t>
        </w:r>
      </w:hyperlink>
      <w:r>
        <w:t xml:space="preserve"> "О стратегическом планировании в Российской Федерации".</w:t>
      </w:r>
    </w:p>
    <w:p w:rsidR="00EE7C98" w:rsidRDefault="00EE7C98">
      <w:pPr>
        <w:pStyle w:val="ConsPlusNormal"/>
        <w:jc w:val="both"/>
      </w:pPr>
      <w:r>
        <w:t xml:space="preserve">(часть 1 в ред. </w:t>
      </w:r>
      <w:hyperlink r:id="rId14" w:history="1">
        <w:r>
          <w:rPr>
            <w:color w:val="0000FF"/>
          </w:rPr>
          <w:t>Закона</w:t>
        </w:r>
      </w:hyperlink>
      <w:r>
        <w:t xml:space="preserve"> Пермского края от 05.05.2015 N 476-ПК)</w:t>
      </w:r>
    </w:p>
    <w:p w:rsidR="00EE7C98" w:rsidRDefault="00EE7C98">
      <w:pPr>
        <w:pStyle w:val="ConsPlusNormal"/>
        <w:ind w:firstLine="540"/>
        <w:jc w:val="both"/>
      </w:pPr>
      <w:r>
        <w:t>2. Участниками стратегического планирования в Пермском крае являются:</w:t>
      </w:r>
    </w:p>
    <w:p w:rsidR="00EE7C98" w:rsidRDefault="00EE7C98">
      <w:pPr>
        <w:pStyle w:val="ConsPlusNormal"/>
        <w:ind w:firstLine="540"/>
        <w:jc w:val="both"/>
      </w:pPr>
      <w:r>
        <w:t>Законодательное Собрание Пермского края;</w:t>
      </w:r>
    </w:p>
    <w:p w:rsidR="00EE7C98" w:rsidRDefault="00EE7C98">
      <w:pPr>
        <w:pStyle w:val="ConsPlusNormal"/>
        <w:ind w:firstLine="540"/>
        <w:jc w:val="both"/>
      </w:pPr>
      <w:r>
        <w:t>губернатор Пермского края;</w:t>
      </w:r>
    </w:p>
    <w:p w:rsidR="00EE7C98" w:rsidRDefault="00EE7C98">
      <w:pPr>
        <w:pStyle w:val="ConsPlusNormal"/>
        <w:ind w:firstLine="540"/>
        <w:jc w:val="both"/>
      </w:pPr>
      <w:r>
        <w:t>Правительство Пермского края;</w:t>
      </w:r>
    </w:p>
    <w:p w:rsidR="00EE7C98" w:rsidRDefault="00EE7C98">
      <w:pPr>
        <w:pStyle w:val="ConsPlusNormal"/>
        <w:ind w:firstLine="540"/>
        <w:jc w:val="both"/>
      </w:pPr>
      <w:r>
        <w:t>Контрольно-счетная палата Пермского края;</w:t>
      </w:r>
    </w:p>
    <w:p w:rsidR="00EE7C98" w:rsidRDefault="00EE7C98">
      <w:pPr>
        <w:pStyle w:val="ConsPlusNormal"/>
        <w:ind w:firstLine="540"/>
        <w:jc w:val="both"/>
      </w:pPr>
      <w:r>
        <w:t>исполнительные органы государственной власти Пермского края;</w:t>
      </w:r>
    </w:p>
    <w:p w:rsidR="00EE7C98" w:rsidRDefault="00EE7C98">
      <w:pPr>
        <w:pStyle w:val="ConsPlusNormal"/>
        <w:ind w:firstLine="540"/>
        <w:jc w:val="both"/>
      </w:pPr>
      <w:r>
        <w:t xml:space="preserve">иные органы и организации в случаях, предусмотренных нормативными правовыми актами, указанными в </w:t>
      </w:r>
      <w:hyperlink r:id="rId15" w:history="1">
        <w:r>
          <w:rPr>
            <w:color w:val="0000FF"/>
          </w:rPr>
          <w:t>статье 2</w:t>
        </w:r>
      </w:hyperlink>
      <w:r>
        <w:t xml:space="preserve"> Федерального закона "О стратегическом планировании в Российской Федерации".</w:t>
      </w:r>
    </w:p>
    <w:p w:rsidR="00EE7C98" w:rsidRDefault="00EE7C98">
      <w:pPr>
        <w:pStyle w:val="ConsPlusNormal"/>
        <w:jc w:val="both"/>
      </w:pPr>
      <w:r>
        <w:t xml:space="preserve">(часть 2 введена </w:t>
      </w:r>
      <w:hyperlink r:id="rId16" w:history="1">
        <w:r>
          <w:rPr>
            <w:color w:val="0000FF"/>
          </w:rPr>
          <w:t>Законом</w:t>
        </w:r>
      </w:hyperlink>
      <w:r>
        <w:t xml:space="preserve"> Пермского края от 05.05.2015 N 476-ПК)</w:t>
      </w:r>
    </w:p>
    <w:p w:rsidR="00EE7C98" w:rsidRDefault="00EE7C98">
      <w:pPr>
        <w:pStyle w:val="ConsPlusNormal"/>
        <w:ind w:firstLine="540"/>
        <w:jc w:val="both"/>
      </w:pPr>
      <w:r>
        <w:t xml:space="preserve">3. Стратегическое планирование социально-экономического развития осуществляется в рамках целеполагания, прогнозирования, планирования и программирования путем разработки, </w:t>
      </w:r>
      <w:r>
        <w:lastRenderedPageBreak/>
        <w:t>принятия и реализации следующих документов стратегического планирования:</w:t>
      </w:r>
    </w:p>
    <w:p w:rsidR="00EE7C98" w:rsidRDefault="00EE7C98">
      <w:pPr>
        <w:pStyle w:val="ConsPlusNormal"/>
        <w:ind w:firstLine="540"/>
        <w:jc w:val="both"/>
      </w:pPr>
      <w:r>
        <w:t>стратегии социально-экономического развития Пермского края;</w:t>
      </w:r>
    </w:p>
    <w:p w:rsidR="00EE7C98" w:rsidRDefault="00EE7C98">
      <w:pPr>
        <w:pStyle w:val="ConsPlusNormal"/>
        <w:ind w:firstLine="540"/>
        <w:jc w:val="both"/>
      </w:pPr>
      <w:r>
        <w:t>прогноза социально-экономического развития Пермского края на долгосрочный период;</w:t>
      </w:r>
    </w:p>
    <w:p w:rsidR="00EE7C98" w:rsidRDefault="00EE7C98">
      <w:pPr>
        <w:pStyle w:val="ConsPlusNormal"/>
        <w:ind w:firstLine="540"/>
        <w:jc w:val="both"/>
      </w:pPr>
      <w:r>
        <w:t>прогноза социально-экономического развития Пермского края на среднесрочный период;</w:t>
      </w:r>
    </w:p>
    <w:p w:rsidR="00EE7C98" w:rsidRDefault="00EE7C98">
      <w:pPr>
        <w:pStyle w:val="ConsPlusNormal"/>
        <w:ind w:firstLine="540"/>
        <w:jc w:val="both"/>
      </w:pPr>
      <w:r>
        <w:t>бюджетного прогноза Пермского края на долгосрочный период;</w:t>
      </w:r>
    </w:p>
    <w:p w:rsidR="00EE7C98" w:rsidRDefault="00EE7C98">
      <w:pPr>
        <w:pStyle w:val="ConsPlusNormal"/>
        <w:ind w:firstLine="540"/>
        <w:jc w:val="both"/>
      </w:pPr>
      <w:r>
        <w:t>плана мероприятий по реализации стратегии социально-экономического развития Пермского края;</w:t>
      </w:r>
    </w:p>
    <w:p w:rsidR="00EE7C98" w:rsidRDefault="00EE7C98">
      <w:pPr>
        <w:pStyle w:val="ConsPlusNormal"/>
        <w:ind w:firstLine="540"/>
        <w:jc w:val="both"/>
      </w:pPr>
      <w:r>
        <w:t>схемы территориального планирования Пермского края;</w:t>
      </w:r>
    </w:p>
    <w:p w:rsidR="00EE7C98" w:rsidRDefault="00EE7C98">
      <w:pPr>
        <w:pStyle w:val="ConsPlusNormal"/>
        <w:ind w:firstLine="540"/>
        <w:jc w:val="both"/>
      </w:pPr>
      <w:r>
        <w:t>государственных программ Пермского края.</w:t>
      </w:r>
    </w:p>
    <w:p w:rsidR="00EE7C98" w:rsidRDefault="00EE7C98">
      <w:pPr>
        <w:pStyle w:val="ConsPlusNormal"/>
        <w:jc w:val="both"/>
      </w:pPr>
      <w:r>
        <w:t xml:space="preserve">(часть 3 в ред. </w:t>
      </w:r>
      <w:hyperlink r:id="rId17" w:history="1">
        <w:r>
          <w:rPr>
            <w:color w:val="0000FF"/>
          </w:rPr>
          <w:t>Закона</w:t>
        </w:r>
      </w:hyperlink>
      <w:r>
        <w:t xml:space="preserve"> Пермского края от 05.05.2015 N 476-ПК)</w:t>
      </w:r>
    </w:p>
    <w:p w:rsidR="00EE7C98" w:rsidRDefault="00EE7C98">
      <w:pPr>
        <w:pStyle w:val="ConsPlusNormal"/>
        <w:ind w:firstLine="540"/>
        <w:jc w:val="both"/>
      </w:pPr>
      <w:r>
        <w:t>4. Проекты документов стратегического планирования выносятся на общественное обсуждение с учетом требований законодательства Российской Федерации, в том числе законодательства Российской Федерации о государственной, коммерческой, служебной и иной охраняемой законом тайне.</w:t>
      </w:r>
    </w:p>
    <w:p w:rsidR="00EE7C98" w:rsidRDefault="00EE7C98">
      <w:pPr>
        <w:pStyle w:val="ConsPlusNormal"/>
        <w:ind w:firstLine="540"/>
        <w:jc w:val="both"/>
      </w:pPr>
      <w:r>
        <w:t>Форма, порядок и сроки общественного обсуждения проекта документа стратегического планирования, порядок рассмотрения замечаний и предложений, поступивших в ходе его общественного обсуждения, определяются Правительством Пермского края.</w:t>
      </w:r>
    </w:p>
    <w:p w:rsidR="00EE7C98" w:rsidRDefault="00EE7C98">
      <w:pPr>
        <w:pStyle w:val="ConsPlusNormal"/>
        <w:jc w:val="both"/>
      </w:pPr>
      <w:r>
        <w:t xml:space="preserve">(часть 4 введена </w:t>
      </w:r>
      <w:hyperlink r:id="rId18" w:history="1">
        <w:r>
          <w:rPr>
            <w:color w:val="0000FF"/>
          </w:rPr>
          <w:t>Законом</w:t>
        </w:r>
      </w:hyperlink>
      <w:r>
        <w:t xml:space="preserve"> Пермского края от 05.05.2015 N 476-ПК)</w:t>
      </w:r>
    </w:p>
    <w:p w:rsidR="00EE7C98" w:rsidRDefault="00EE7C98">
      <w:pPr>
        <w:pStyle w:val="ConsPlusNormal"/>
        <w:ind w:firstLine="540"/>
        <w:jc w:val="both"/>
      </w:pPr>
      <w:r>
        <w:t>5. Проекты документов стратегического планирования подлежат размещению на официальном сайте уполномоченных органов, ответственных за разработку документа стратегического планирования, в информационно-телекоммуникационной сети "Интернет" (далее - сеть Интернет).</w:t>
      </w:r>
    </w:p>
    <w:p w:rsidR="00EE7C98" w:rsidRDefault="00EE7C98">
      <w:pPr>
        <w:pStyle w:val="ConsPlusNormal"/>
        <w:jc w:val="both"/>
      </w:pPr>
      <w:r>
        <w:t xml:space="preserve">(часть 5 введена </w:t>
      </w:r>
      <w:hyperlink r:id="rId19" w:history="1">
        <w:r>
          <w:rPr>
            <w:color w:val="0000FF"/>
          </w:rPr>
          <w:t>Законом</w:t>
        </w:r>
      </w:hyperlink>
      <w:r>
        <w:t xml:space="preserve"> Пермского края от 05.05.2015 N 476-ПК)</w:t>
      </w:r>
    </w:p>
    <w:p w:rsidR="00EE7C98" w:rsidRDefault="00EE7C98">
      <w:pPr>
        <w:pStyle w:val="ConsPlusNormal"/>
        <w:ind w:firstLine="540"/>
        <w:jc w:val="both"/>
      </w:pPr>
      <w:r>
        <w:t>6. В целях повышения эффективности функционирования системы стратегического планирования в Пермском крае, а также повышения эффективности деятельности участников стратегического планирования по достижению в установленные сроки запланированных показателей социально-экономического развития Пермского края проводятся мониторинг и контроль реализации документов стратегического планирования.</w:t>
      </w:r>
    </w:p>
    <w:p w:rsidR="00EE7C98" w:rsidRDefault="00EE7C98">
      <w:pPr>
        <w:pStyle w:val="ConsPlusNormal"/>
        <w:ind w:firstLine="540"/>
        <w:jc w:val="both"/>
      </w:pPr>
      <w:r>
        <w:t>Порядок проведения мониторинга и контроля реализации документов стратегического планирования определяется настоящим Законом и правовым актом губернатора Пермского края.</w:t>
      </w:r>
    </w:p>
    <w:p w:rsidR="00EE7C98" w:rsidRDefault="00EE7C98">
      <w:pPr>
        <w:pStyle w:val="ConsPlusNormal"/>
        <w:jc w:val="both"/>
      </w:pPr>
      <w:r>
        <w:t xml:space="preserve">(часть 6 введена </w:t>
      </w:r>
      <w:hyperlink r:id="rId20" w:history="1">
        <w:r>
          <w:rPr>
            <w:color w:val="0000FF"/>
          </w:rPr>
          <w:t>Законом</w:t>
        </w:r>
      </w:hyperlink>
      <w:r>
        <w:t xml:space="preserve"> Пермского края от 05.05.2015 N 476-ПК)</w:t>
      </w:r>
    </w:p>
    <w:p w:rsidR="00EE7C98" w:rsidRDefault="00EE7C98">
      <w:pPr>
        <w:pStyle w:val="ConsPlusNormal"/>
        <w:jc w:val="both"/>
      </w:pPr>
    </w:p>
    <w:p w:rsidR="00EE7C98" w:rsidRDefault="00EE7C98">
      <w:pPr>
        <w:pStyle w:val="ConsPlusNormal"/>
        <w:ind w:firstLine="540"/>
        <w:jc w:val="both"/>
      </w:pPr>
      <w:r>
        <w:t>Статья 3. Прогнозирование социально-экономического развития Пермского края</w:t>
      </w:r>
    </w:p>
    <w:p w:rsidR="00EE7C98" w:rsidRDefault="00EE7C98">
      <w:pPr>
        <w:pStyle w:val="ConsPlusNormal"/>
        <w:jc w:val="both"/>
      </w:pPr>
      <w:r>
        <w:t xml:space="preserve">(в ред. </w:t>
      </w:r>
      <w:hyperlink r:id="rId21" w:history="1">
        <w:r>
          <w:rPr>
            <w:color w:val="0000FF"/>
          </w:rPr>
          <w:t>Закона</w:t>
        </w:r>
      </w:hyperlink>
      <w:r>
        <w:t xml:space="preserve"> Пермского края от 05.05.2015 N 476-ПК)</w:t>
      </w:r>
    </w:p>
    <w:p w:rsidR="00EE7C98" w:rsidRDefault="00EE7C98">
      <w:pPr>
        <w:pStyle w:val="ConsPlusNormal"/>
        <w:jc w:val="both"/>
      </w:pPr>
    </w:p>
    <w:p w:rsidR="00EE7C98" w:rsidRDefault="00EE7C98">
      <w:pPr>
        <w:pStyle w:val="ConsPlusNormal"/>
        <w:ind w:firstLine="540"/>
        <w:jc w:val="both"/>
      </w:pPr>
      <w:r>
        <w:t>1. Прогнозирование социально-экономического развития Пермского края осуществляется путем разработки прогнозов социально-экономического развития на долгосрочный и среднесрочные периоды и бюджетного прогноза на долгосрочный период.</w:t>
      </w:r>
    </w:p>
    <w:p w:rsidR="00EE7C98" w:rsidRDefault="00EE7C98">
      <w:pPr>
        <w:pStyle w:val="ConsPlusNormal"/>
        <w:jc w:val="both"/>
      </w:pPr>
      <w:r>
        <w:t xml:space="preserve">(часть 1 в ред. </w:t>
      </w:r>
      <w:hyperlink r:id="rId22" w:history="1">
        <w:r>
          <w:rPr>
            <w:color w:val="0000FF"/>
          </w:rPr>
          <w:t>Закона</w:t>
        </w:r>
      </w:hyperlink>
      <w:r>
        <w:t xml:space="preserve"> Пермского края от 05.05.2015 N 476-ПК)</w:t>
      </w:r>
    </w:p>
    <w:p w:rsidR="00EE7C98" w:rsidRDefault="00EE7C98">
      <w:pPr>
        <w:pStyle w:val="ConsPlusNormal"/>
        <w:ind w:firstLine="540"/>
        <w:jc w:val="both"/>
      </w:pPr>
      <w:r>
        <w:t>2. Все виды прогнозов социально-экономического развития Пермского края разрабатываются исходя из комплексного анализа состояния ресурсного и экономического потенциала края, перспектив изменения сложившейся социально-экономической ситуации с учетом стратегических целей и задач государственной политики Российской Федерации и Пермского края в экономике и социальной сфере.</w:t>
      </w:r>
    </w:p>
    <w:p w:rsidR="00EE7C98" w:rsidRDefault="00EE7C98">
      <w:pPr>
        <w:pStyle w:val="ConsPlusNormal"/>
        <w:jc w:val="both"/>
      </w:pPr>
      <w:r>
        <w:t xml:space="preserve">(в ред. </w:t>
      </w:r>
      <w:hyperlink r:id="rId23" w:history="1">
        <w:r>
          <w:rPr>
            <w:color w:val="0000FF"/>
          </w:rPr>
          <w:t>Закона</w:t>
        </w:r>
      </w:hyperlink>
      <w:r>
        <w:t xml:space="preserve"> Пермского края от 06.05.2014 N 323-ПК)</w:t>
      </w:r>
    </w:p>
    <w:p w:rsidR="00EE7C98" w:rsidRDefault="00EE7C98">
      <w:pPr>
        <w:pStyle w:val="ConsPlusNormal"/>
        <w:ind w:firstLine="540"/>
        <w:jc w:val="both"/>
      </w:pPr>
      <w:r>
        <w:t>3. Состав прогнозных показателей должен обеспечивать принятие обоснованных решений по вопросам стратегического планирования социально-экономического развития Пермского края.</w:t>
      </w:r>
    </w:p>
    <w:p w:rsidR="00EE7C98" w:rsidRDefault="00EE7C98">
      <w:pPr>
        <w:pStyle w:val="ConsPlusNormal"/>
        <w:jc w:val="both"/>
      </w:pPr>
      <w:r>
        <w:t xml:space="preserve">(в ред. </w:t>
      </w:r>
      <w:hyperlink r:id="rId24" w:history="1">
        <w:r>
          <w:rPr>
            <w:color w:val="0000FF"/>
          </w:rPr>
          <w:t>Закона</w:t>
        </w:r>
      </w:hyperlink>
      <w:r>
        <w:t xml:space="preserve"> Пермского края от 05.05.2015 N 476-ПК)</w:t>
      </w:r>
    </w:p>
    <w:p w:rsidR="00EE7C98" w:rsidRDefault="00EE7C98">
      <w:pPr>
        <w:pStyle w:val="ConsPlusNormal"/>
        <w:ind w:firstLine="540"/>
        <w:jc w:val="both"/>
      </w:pPr>
      <w:r>
        <w:t>4. Разработка прогнозов социально-экономического развития осуществляется в целом по Пермскому краю, по основным видам экономической деятельности, с учетом планов развития муниципальных образований и ключевых бюджетообразующих предприятий.</w:t>
      </w:r>
    </w:p>
    <w:p w:rsidR="00EE7C98" w:rsidRDefault="00EE7C98">
      <w:pPr>
        <w:pStyle w:val="ConsPlusNormal"/>
        <w:jc w:val="both"/>
      </w:pPr>
      <w:r>
        <w:t xml:space="preserve">(в ред. </w:t>
      </w:r>
      <w:hyperlink r:id="rId25" w:history="1">
        <w:r>
          <w:rPr>
            <w:color w:val="0000FF"/>
          </w:rPr>
          <w:t>Закона</w:t>
        </w:r>
      </w:hyperlink>
      <w:r>
        <w:t xml:space="preserve"> Пермского края от 06.05.2014 N 323-ПК)</w:t>
      </w:r>
    </w:p>
    <w:p w:rsidR="00EE7C98" w:rsidRDefault="00EE7C98">
      <w:pPr>
        <w:pStyle w:val="ConsPlusNormal"/>
        <w:ind w:firstLine="540"/>
        <w:jc w:val="both"/>
      </w:pPr>
      <w:r>
        <w:t xml:space="preserve">5. Прогнозы социально-экономического развития разрабатываются в нескольких вариантах с учетом оценки вероятностного воздействия внутренних и внешних политических, экономических и </w:t>
      </w:r>
      <w:r>
        <w:lastRenderedPageBreak/>
        <w:t>других факторов.</w:t>
      </w:r>
    </w:p>
    <w:p w:rsidR="00EE7C98" w:rsidRDefault="00EE7C98">
      <w:pPr>
        <w:pStyle w:val="ConsPlusNormal"/>
        <w:ind w:firstLine="540"/>
        <w:jc w:val="both"/>
      </w:pPr>
      <w:r>
        <w:t>6. Порядок разработки и корректировки прогнозов социально-экономического развития Пермского края определяется Правительством Пермского края.</w:t>
      </w:r>
    </w:p>
    <w:p w:rsidR="00EE7C98" w:rsidRDefault="00EE7C98">
      <w:pPr>
        <w:pStyle w:val="ConsPlusNormal"/>
        <w:ind w:firstLine="540"/>
        <w:jc w:val="both"/>
      </w:pPr>
      <w:r>
        <w:t>Разработку прогнозов социально-экономического развития Пермского края осуществляет уполномоченный орган, наделенный в установленном порядке полномочиями осуществлять функции государственного прогнозирования социально-экономического развития края.</w:t>
      </w:r>
    </w:p>
    <w:p w:rsidR="00EE7C98" w:rsidRDefault="00EE7C98">
      <w:pPr>
        <w:pStyle w:val="ConsPlusNormal"/>
        <w:jc w:val="both"/>
      </w:pPr>
      <w:r>
        <w:t xml:space="preserve">(часть 6 в ред. </w:t>
      </w:r>
      <w:hyperlink r:id="rId26" w:history="1">
        <w:r>
          <w:rPr>
            <w:color w:val="0000FF"/>
          </w:rPr>
          <w:t>Закона</w:t>
        </w:r>
      </w:hyperlink>
      <w:r>
        <w:t xml:space="preserve"> Пермского края от 05.05.2015 N 476-ПК)</w:t>
      </w:r>
    </w:p>
    <w:p w:rsidR="00EE7C98" w:rsidRDefault="00EE7C98">
      <w:pPr>
        <w:pStyle w:val="ConsPlusNormal"/>
        <w:ind w:firstLine="540"/>
        <w:jc w:val="both"/>
      </w:pPr>
      <w:r>
        <w:t>7. Уполномоченный орган, осуществляющий разработку прогноза социально-экономического развития Пермского края, обеспечивает его мониторинг в порядке, определяемом губернатором Пермского края.</w:t>
      </w:r>
    </w:p>
    <w:p w:rsidR="00EE7C98" w:rsidRDefault="00EE7C98">
      <w:pPr>
        <w:pStyle w:val="ConsPlusNormal"/>
        <w:ind w:firstLine="540"/>
        <w:jc w:val="both"/>
      </w:pPr>
      <w:r>
        <w:t>Мониторинг показателей долгосрочных прогнозов осуществляется ежегодно; показатели среднесрочного прогноза подлежат ежеквартальному мониторингу. Данные ежеквартального мониторинга используются для определения ожидаемых годовых значений показателей среднесрочного прогноза.</w:t>
      </w:r>
    </w:p>
    <w:p w:rsidR="00EE7C98" w:rsidRDefault="00EE7C98">
      <w:pPr>
        <w:pStyle w:val="ConsPlusNormal"/>
        <w:jc w:val="both"/>
      </w:pPr>
      <w:r>
        <w:t xml:space="preserve">(в ред. </w:t>
      </w:r>
      <w:hyperlink r:id="rId27" w:history="1">
        <w:r>
          <w:rPr>
            <w:color w:val="0000FF"/>
          </w:rPr>
          <w:t>Закона</w:t>
        </w:r>
      </w:hyperlink>
      <w:r>
        <w:t xml:space="preserve"> Пермского края от 06.05.2014 N 323-ПК)</w:t>
      </w:r>
    </w:p>
    <w:p w:rsidR="00EE7C98" w:rsidRDefault="00EE7C98">
      <w:pPr>
        <w:pStyle w:val="ConsPlusNormal"/>
        <w:ind w:firstLine="540"/>
        <w:jc w:val="both"/>
      </w:pPr>
      <w:r>
        <w:t>В случае отклонений фактических значений основных показателей прогноза социально-экономического развития Пермского края от соответствующих годовых значений более чем на 10 процентов уполномоченным органом готовятся предложения по корректировке прогноза.</w:t>
      </w:r>
    </w:p>
    <w:p w:rsidR="00EE7C98" w:rsidRDefault="00EE7C98">
      <w:pPr>
        <w:pStyle w:val="ConsPlusNormal"/>
        <w:ind w:firstLine="540"/>
        <w:jc w:val="both"/>
      </w:pPr>
      <w:r>
        <w:t>Корректировка прогноза социально-экономического развития Пермского края на долгосрочный период осуществляется в соответствии с решением Правительства Пермского края с учетом прогноза социально-экономического развития Пермского края на среднесрочный период.</w:t>
      </w:r>
    </w:p>
    <w:p w:rsidR="00EE7C98" w:rsidRDefault="00EE7C98">
      <w:pPr>
        <w:pStyle w:val="ConsPlusNormal"/>
        <w:jc w:val="both"/>
      </w:pPr>
      <w:r>
        <w:t xml:space="preserve">(абзац введен </w:t>
      </w:r>
      <w:hyperlink r:id="rId28" w:history="1">
        <w:r>
          <w:rPr>
            <w:color w:val="0000FF"/>
          </w:rPr>
          <w:t>Законом</w:t>
        </w:r>
      </w:hyperlink>
      <w:r>
        <w:t xml:space="preserve"> Пермского края от 05.05.2015 N 476-ПК)</w:t>
      </w:r>
    </w:p>
    <w:p w:rsidR="00EE7C98" w:rsidRDefault="00EE7C98">
      <w:pPr>
        <w:pStyle w:val="ConsPlusNormal"/>
        <w:ind w:firstLine="540"/>
        <w:jc w:val="both"/>
      </w:pPr>
      <w:r>
        <w:t xml:space="preserve">8. Показатели прогнозов </w:t>
      </w:r>
      <w:proofErr w:type="gramStart"/>
      <w:r>
        <w:t>социально-экономического развития Пермского края</w:t>
      </w:r>
      <w:proofErr w:type="gramEnd"/>
      <w:r>
        <w:t xml:space="preserve"> и пояснительная записка с обоснованием параметров прогноза подлежат размещению на официальном сайте уполномоченного органа, ответственного за разработку прогноза, в сети Интернет.</w:t>
      </w:r>
    </w:p>
    <w:p w:rsidR="00EE7C98" w:rsidRDefault="00EE7C98">
      <w:pPr>
        <w:pStyle w:val="ConsPlusNormal"/>
        <w:jc w:val="both"/>
      </w:pPr>
      <w:r>
        <w:t xml:space="preserve">(часть 8 в ред. </w:t>
      </w:r>
      <w:hyperlink r:id="rId29" w:history="1">
        <w:r>
          <w:rPr>
            <w:color w:val="0000FF"/>
          </w:rPr>
          <w:t>Закона</w:t>
        </w:r>
      </w:hyperlink>
      <w:r>
        <w:t xml:space="preserve"> Пермского края от 05.05.2015 N 476-ПК)</w:t>
      </w:r>
    </w:p>
    <w:p w:rsidR="00EE7C98" w:rsidRDefault="00EE7C98">
      <w:pPr>
        <w:pStyle w:val="ConsPlusNormal"/>
        <w:jc w:val="both"/>
      </w:pPr>
    </w:p>
    <w:p w:rsidR="00EE7C98" w:rsidRDefault="00EE7C98">
      <w:pPr>
        <w:pStyle w:val="ConsPlusNormal"/>
        <w:ind w:firstLine="540"/>
        <w:jc w:val="both"/>
      </w:pPr>
      <w:r>
        <w:t>Статья 3.1. Прогноз социально-экономического развития Пермского края на долгосрочный период</w:t>
      </w:r>
    </w:p>
    <w:p w:rsidR="00EE7C98" w:rsidRDefault="00EE7C98">
      <w:pPr>
        <w:pStyle w:val="ConsPlusNormal"/>
        <w:ind w:firstLine="540"/>
        <w:jc w:val="both"/>
      </w:pPr>
      <w:r>
        <w:t xml:space="preserve">(введена </w:t>
      </w:r>
      <w:hyperlink r:id="rId30" w:history="1">
        <w:r>
          <w:rPr>
            <w:color w:val="0000FF"/>
          </w:rPr>
          <w:t>Законом</w:t>
        </w:r>
      </w:hyperlink>
      <w:r>
        <w:t xml:space="preserve"> Пермского края от 05.05.2015 N 476-ПК)</w:t>
      </w:r>
    </w:p>
    <w:p w:rsidR="00EE7C98" w:rsidRDefault="00EE7C98">
      <w:pPr>
        <w:pStyle w:val="ConsPlusNormal"/>
        <w:jc w:val="both"/>
      </w:pPr>
    </w:p>
    <w:p w:rsidR="00EE7C98" w:rsidRDefault="00EE7C98">
      <w:pPr>
        <w:pStyle w:val="ConsPlusNormal"/>
        <w:ind w:firstLine="540"/>
        <w:jc w:val="both"/>
      </w:pPr>
      <w:r>
        <w:t>1. Прогноз социально-экономического развития Пермского края на долгосрочный период разрабатывается на основе прогноза социально-экономического развития Российской Федерации на долгосрочный период с учетом прогноза научно-технологического развития Российской Федерации, прогноза социально-экономического развития Пермского края на среднесрочный период и данных, представляемых уполномоченными органами и органами местного самоуправления Пермского края.</w:t>
      </w:r>
    </w:p>
    <w:p w:rsidR="00EE7C98" w:rsidRDefault="00EE7C98">
      <w:pPr>
        <w:pStyle w:val="ConsPlusNormal"/>
        <w:ind w:firstLine="540"/>
        <w:jc w:val="both"/>
      </w:pPr>
      <w:r>
        <w:t>Прогноз социально-экономического развития Пермского края на долгосрочный период разрабатывается каждые шесть лет на двенадцатилетний период и более лет.</w:t>
      </w:r>
    </w:p>
    <w:p w:rsidR="00EE7C98" w:rsidRDefault="00EE7C98">
      <w:pPr>
        <w:pStyle w:val="ConsPlusNormal"/>
        <w:ind w:firstLine="540"/>
        <w:jc w:val="both"/>
      </w:pPr>
      <w:r>
        <w:t>2. Прогноз социально-экономического развития Пермского края на долгосрочный период содержит:</w:t>
      </w:r>
    </w:p>
    <w:p w:rsidR="00EE7C98" w:rsidRDefault="00EE7C98">
      <w:pPr>
        <w:pStyle w:val="ConsPlusNormal"/>
        <w:ind w:firstLine="540"/>
        <w:jc w:val="both"/>
      </w:pPr>
      <w:r>
        <w:t>1) оценку достигнутого уровня социально-экономического развития Пермского края;</w:t>
      </w:r>
    </w:p>
    <w:p w:rsidR="00EE7C98" w:rsidRDefault="00EE7C98">
      <w:pPr>
        <w:pStyle w:val="ConsPlusNormal"/>
        <w:ind w:firstLine="540"/>
        <w:jc w:val="both"/>
      </w:pPr>
      <w:r>
        <w:t>2) определение вариантов внутренних условий и характеристик социально-экономического развития Пермского края на долгосрочный период, включая основные показатели демографического и научно-технического развития, состояния окружающей среды и природных ресурсов;</w:t>
      </w:r>
    </w:p>
    <w:p w:rsidR="00EE7C98" w:rsidRDefault="00EE7C98">
      <w:pPr>
        <w:pStyle w:val="ConsPlusNormal"/>
        <w:ind w:firstLine="540"/>
        <w:jc w:val="both"/>
      </w:pPr>
      <w:r>
        <w:t>3) оценку факторов и ограничений экономического роста Пермского края на долгосрочный период;</w:t>
      </w:r>
    </w:p>
    <w:p w:rsidR="00EE7C98" w:rsidRDefault="00EE7C98">
      <w:pPr>
        <w:pStyle w:val="ConsPlusNormal"/>
        <w:ind w:firstLine="540"/>
        <w:jc w:val="both"/>
      </w:pPr>
      <w:r>
        <w:t>4) направления социально-экономического развития Пермского края и целевые показатели нескольких вариантов прогноза социально-экономического развития Пермского края на долгосрочный период, включая количественные показатели и качественные характеристики социально-экономического развития;</w:t>
      </w:r>
    </w:p>
    <w:p w:rsidR="00EE7C98" w:rsidRDefault="00EE7C98">
      <w:pPr>
        <w:pStyle w:val="ConsPlusNormal"/>
        <w:ind w:firstLine="540"/>
        <w:jc w:val="both"/>
      </w:pPr>
      <w:r>
        <w:t>5) основные параметры государственных программ Пермского края;</w:t>
      </w:r>
    </w:p>
    <w:p w:rsidR="00EE7C98" w:rsidRDefault="00EE7C98">
      <w:pPr>
        <w:pStyle w:val="ConsPlusNormal"/>
        <w:ind w:firstLine="540"/>
        <w:jc w:val="both"/>
      </w:pPr>
      <w:r>
        <w:lastRenderedPageBreak/>
        <w:t>6) основные показатели развития по отдельным видам экономической деятельности, показатели развития транспортной и энергетической инфраструктур на долгосрочный период с учетом проведения мероприятий, предусмотренных государственными программами Пермского края;</w:t>
      </w:r>
    </w:p>
    <w:p w:rsidR="00EE7C98" w:rsidRDefault="00EE7C98">
      <w:pPr>
        <w:pStyle w:val="ConsPlusNormal"/>
        <w:ind w:firstLine="540"/>
        <w:jc w:val="both"/>
      </w:pPr>
      <w:r>
        <w:t>7) иные положения, определенные Правительством Пермского края.</w:t>
      </w:r>
    </w:p>
    <w:p w:rsidR="00EE7C98" w:rsidRDefault="00EE7C98">
      <w:pPr>
        <w:pStyle w:val="ConsPlusNormal"/>
        <w:ind w:firstLine="540"/>
        <w:jc w:val="both"/>
      </w:pPr>
      <w:r>
        <w:t>3. Прогноз социально-экономического развития Пермского края на долгосрочный период утверждается Правительством Пермского края.</w:t>
      </w:r>
    </w:p>
    <w:p w:rsidR="00EE7C98" w:rsidRDefault="00EE7C98">
      <w:pPr>
        <w:pStyle w:val="ConsPlusNormal"/>
        <w:jc w:val="both"/>
      </w:pPr>
    </w:p>
    <w:p w:rsidR="00EE7C98" w:rsidRDefault="00EE7C98">
      <w:pPr>
        <w:pStyle w:val="ConsPlusNormal"/>
        <w:ind w:firstLine="540"/>
        <w:jc w:val="both"/>
      </w:pPr>
      <w:r>
        <w:t>Статья 3.2. Прогноз социально-экономического развития Пермского края на среднесрочный период</w:t>
      </w:r>
    </w:p>
    <w:p w:rsidR="00EE7C98" w:rsidRDefault="00EE7C98">
      <w:pPr>
        <w:pStyle w:val="ConsPlusNormal"/>
        <w:ind w:firstLine="540"/>
        <w:jc w:val="both"/>
      </w:pPr>
      <w:r>
        <w:t xml:space="preserve">(введена </w:t>
      </w:r>
      <w:hyperlink r:id="rId31" w:history="1">
        <w:r>
          <w:rPr>
            <w:color w:val="0000FF"/>
          </w:rPr>
          <w:t>Законом</w:t>
        </w:r>
      </w:hyperlink>
      <w:r>
        <w:t xml:space="preserve"> Пермского края от 05.05.2015 N 476-ПК)</w:t>
      </w:r>
    </w:p>
    <w:p w:rsidR="00EE7C98" w:rsidRDefault="00EE7C98">
      <w:pPr>
        <w:pStyle w:val="ConsPlusNormal"/>
        <w:jc w:val="both"/>
      </w:pPr>
    </w:p>
    <w:p w:rsidR="00EE7C98" w:rsidRDefault="00EE7C98">
      <w:pPr>
        <w:pStyle w:val="ConsPlusNormal"/>
        <w:ind w:firstLine="540"/>
        <w:jc w:val="both"/>
      </w:pPr>
      <w:r>
        <w:t>1. Прогноз социально-экономического развития Пермского края на среднесрочный период разрабатывается ежегодно на 3 года путем уточнения параметров первого года периода и добавления параметров очередного года.</w:t>
      </w:r>
    </w:p>
    <w:p w:rsidR="00EE7C98" w:rsidRDefault="00EE7C98">
      <w:pPr>
        <w:pStyle w:val="ConsPlusNormal"/>
        <w:ind w:firstLine="540"/>
        <w:jc w:val="both"/>
      </w:pPr>
      <w:r>
        <w:t>Прогноз социально-экономического развития Пермского края на среднесрочный период разрабатывается на основе прогноза социально-экономического развития Российской Федерации на среднесрочный период, стратегии социально-экономического развития Пермского края с учетом основных направлений бюджетной и налоговой политики Пермского края.</w:t>
      </w:r>
    </w:p>
    <w:p w:rsidR="00EE7C98" w:rsidRDefault="00EE7C98">
      <w:pPr>
        <w:pStyle w:val="ConsPlusNormal"/>
        <w:ind w:firstLine="540"/>
        <w:jc w:val="both"/>
      </w:pPr>
      <w:r>
        <w:t>2. Прогноз социально-экономического развития Пермского края на среднесрочный период содержит:</w:t>
      </w:r>
    </w:p>
    <w:p w:rsidR="00EE7C98" w:rsidRDefault="00EE7C98">
      <w:pPr>
        <w:pStyle w:val="ConsPlusNormal"/>
        <w:ind w:firstLine="540"/>
        <w:jc w:val="both"/>
      </w:pPr>
      <w:r>
        <w:t>1) оценку достигнутого уровня социально-экономического развития Пермского края;</w:t>
      </w:r>
    </w:p>
    <w:p w:rsidR="00EE7C98" w:rsidRDefault="00EE7C98">
      <w:pPr>
        <w:pStyle w:val="ConsPlusNormal"/>
        <w:ind w:firstLine="540"/>
        <w:jc w:val="both"/>
      </w:pPr>
      <w:r>
        <w:t>2) оценку факторов и ограничений экономического роста Пермского края на среднесрочный период;</w:t>
      </w:r>
    </w:p>
    <w:p w:rsidR="00EE7C98" w:rsidRDefault="00EE7C98">
      <w:pPr>
        <w:pStyle w:val="ConsPlusNormal"/>
        <w:ind w:firstLine="540"/>
        <w:jc w:val="both"/>
      </w:pPr>
      <w:r>
        <w:t>3) направления социально-экономического развития Пермского края и целевые показатели нескольких вариантов прогноза социально-экономического развития Пермского края на среднесрочный период, включая количественные показатели и качественные характеристики социально-экономического развития;</w:t>
      </w:r>
    </w:p>
    <w:p w:rsidR="00EE7C98" w:rsidRDefault="00EE7C98">
      <w:pPr>
        <w:pStyle w:val="ConsPlusNormal"/>
        <w:ind w:firstLine="540"/>
        <w:jc w:val="both"/>
      </w:pPr>
      <w:r>
        <w:t>4) основные параметры государственных программ Пермского края;</w:t>
      </w:r>
    </w:p>
    <w:p w:rsidR="00EE7C98" w:rsidRDefault="00EE7C98">
      <w:pPr>
        <w:pStyle w:val="ConsPlusNormal"/>
        <w:ind w:firstLine="540"/>
        <w:jc w:val="both"/>
      </w:pPr>
      <w:r>
        <w:t>5) иные положения, определенные Правительством Пермского края.</w:t>
      </w:r>
    </w:p>
    <w:p w:rsidR="00EE7C98" w:rsidRDefault="00EE7C98">
      <w:pPr>
        <w:pStyle w:val="ConsPlusNormal"/>
        <w:ind w:firstLine="540"/>
        <w:jc w:val="both"/>
      </w:pPr>
      <w:r>
        <w:t>3. Прогноз социально-экономического развития Пермского края на среднесрочный период одобряется Правительством Пермского края.</w:t>
      </w:r>
    </w:p>
    <w:p w:rsidR="00EE7C98" w:rsidRDefault="00EE7C98">
      <w:pPr>
        <w:pStyle w:val="ConsPlusNormal"/>
        <w:jc w:val="both"/>
      </w:pPr>
    </w:p>
    <w:p w:rsidR="00EE7C98" w:rsidRDefault="00EE7C98">
      <w:pPr>
        <w:pStyle w:val="ConsPlusNormal"/>
        <w:ind w:firstLine="540"/>
        <w:jc w:val="both"/>
      </w:pPr>
      <w:r>
        <w:t>Статья 3.3. Бюджетный прогноз Пермского края на долгосрочный период</w:t>
      </w:r>
    </w:p>
    <w:p w:rsidR="00EE7C98" w:rsidRDefault="00EE7C98">
      <w:pPr>
        <w:pStyle w:val="ConsPlusNormal"/>
        <w:ind w:firstLine="540"/>
        <w:jc w:val="both"/>
      </w:pPr>
      <w:r>
        <w:t xml:space="preserve">(введена </w:t>
      </w:r>
      <w:hyperlink r:id="rId32" w:history="1">
        <w:r>
          <w:rPr>
            <w:color w:val="0000FF"/>
          </w:rPr>
          <w:t>Законом</w:t>
        </w:r>
      </w:hyperlink>
      <w:r>
        <w:t xml:space="preserve"> Пермского края от 05.05.2015 N 476-ПК)</w:t>
      </w:r>
    </w:p>
    <w:p w:rsidR="00EE7C98" w:rsidRDefault="00EE7C98">
      <w:pPr>
        <w:pStyle w:val="ConsPlusNormal"/>
        <w:jc w:val="both"/>
      </w:pPr>
    </w:p>
    <w:p w:rsidR="00EE7C98" w:rsidRDefault="00EE7C98">
      <w:pPr>
        <w:pStyle w:val="ConsPlusNormal"/>
        <w:ind w:firstLine="540"/>
        <w:jc w:val="both"/>
      </w:pPr>
      <w:r>
        <w:t>1. Бюджетный прогноз разрабатывается каждые шесть лет на двенадцать и более лет на основе прогноза социально-экономического развития Пермского края на долгосрочный период.</w:t>
      </w:r>
    </w:p>
    <w:p w:rsidR="00EE7C98" w:rsidRDefault="00EE7C98">
      <w:pPr>
        <w:pStyle w:val="ConsPlusNormal"/>
        <w:ind w:firstLine="540"/>
        <w:jc w:val="both"/>
      </w:pPr>
      <w:r>
        <w:t xml:space="preserve">2. Порядок разработки и утверждения, период действия, а также требования к составу и содержанию бюджетного прогноза определяются Правительством Пермского края с учетом требований Бюджетного </w:t>
      </w:r>
      <w:hyperlink r:id="rId33" w:history="1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EE7C98" w:rsidRDefault="00EE7C98">
      <w:pPr>
        <w:pStyle w:val="ConsPlusNormal"/>
        <w:ind w:firstLine="540"/>
        <w:jc w:val="both"/>
      </w:pPr>
    </w:p>
    <w:p w:rsidR="00EE7C98" w:rsidRDefault="00EE7C98">
      <w:pPr>
        <w:pStyle w:val="ConsPlusNormal"/>
        <w:ind w:firstLine="540"/>
        <w:jc w:val="both"/>
      </w:pPr>
      <w:r>
        <w:t>Статья 4. Стратегия социально-экономического развития Пермского края</w:t>
      </w:r>
    </w:p>
    <w:p w:rsidR="00EE7C98" w:rsidRDefault="00EE7C98">
      <w:pPr>
        <w:pStyle w:val="ConsPlusNormal"/>
        <w:jc w:val="both"/>
      </w:pPr>
    </w:p>
    <w:p w:rsidR="00EE7C98" w:rsidRDefault="00EE7C98">
      <w:pPr>
        <w:pStyle w:val="ConsPlusNormal"/>
        <w:ind w:firstLine="540"/>
        <w:jc w:val="both"/>
      </w:pPr>
      <w:r>
        <w:t>1. Стратегия социально-экономического развития Пермского края разрабатывается в целях определения приоритетов, целей и задач социально-экономического развития Пермского края, согласованных с приоритетами и целями социально-экономического развития Российской Федерации на срок не менее 12 лет.</w:t>
      </w:r>
    </w:p>
    <w:p w:rsidR="00EE7C98" w:rsidRDefault="00EE7C98">
      <w:pPr>
        <w:pStyle w:val="ConsPlusNormal"/>
        <w:jc w:val="both"/>
      </w:pPr>
      <w:r>
        <w:t xml:space="preserve">(часть 1 в ред. </w:t>
      </w:r>
      <w:hyperlink r:id="rId34" w:history="1">
        <w:r>
          <w:rPr>
            <w:color w:val="0000FF"/>
          </w:rPr>
          <w:t>Закона</w:t>
        </w:r>
      </w:hyperlink>
      <w:r>
        <w:t xml:space="preserve"> Пермского края от 05.05.2015 N 476-ПК)</w:t>
      </w:r>
    </w:p>
    <w:p w:rsidR="00EE7C98" w:rsidRDefault="00EE7C98">
      <w:pPr>
        <w:pStyle w:val="ConsPlusNormal"/>
        <w:ind w:firstLine="540"/>
        <w:jc w:val="both"/>
      </w:pPr>
      <w:r>
        <w:t xml:space="preserve">2. Стратегия социально-экономического развития Пермского края разрабатывается на основе </w:t>
      </w:r>
      <w:hyperlink r:id="rId35" w:history="1">
        <w:r>
          <w:rPr>
            <w:color w:val="0000FF"/>
          </w:rPr>
          <w:t>Устава</w:t>
        </w:r>
      </w:hyperlink>
      <w:r>
        <w:t xml:space="preserve"> Пермского края, законов Пермского края, актов губернатора Пермского края, председателя Правительства Пермского края и органов исполнительной власти Пермского края с учетом других документов стратегического планирования Пермского края.</w:t>
      </w:r>
    </w:p>
    <w:p w:rsidR="00EE7C98" w:rsidRDefault="00EE7C98">
      <w:pPr>
        <w:pStyle w:val="ConsPlusNormal"/>
        <w:jc w:val="both"/>
      </w:pPr>
      <w:r>
        <w:t xml:space="preserve">(часть 2 введена </w:t>
      </w:r>
      <w:hyperlink r:id="rId36" w:history="1">
        <w:r>
          <w:rPr>
            <w:color w:val="0000FF"/>
          </w:rPr>
          <w:t>Законом</w:t>
        </w:r>
      </w:hyperlink>
      <w:r>
        <w:t xml:space="preserve"> Пермского края от 05.05.2015 N 476-ПК)</w:t>
      </w:r>
    </w:p>
    <w:p w:rsidR="00EE7C98" w:rsidRDefault="00EE7C98">
      <w:pPr>
        <w:pStyle w:val="ConsPlusNormal"/>
        <w:ind w:firstLine="540"/>
        <w:jc w:val="both"/>
      </w:pPr>
      <w:r>
        <w:lastRenderedPageBreak/>
        <w:t>3. Стратегия социально-экономического развития Пермского края является основой для разработки государственных программ Пермского края, схемы территориального планирования Пермского края, плана мероприятий по реализации стратегии социально-экономического развития Пермского края.</w:t>
      </w:r>
    </w:p>
    <w:p w:rsidR="00EE7C98" w:rsidRDefault="00EE7C98">
      <w:pPr>
        <w:pStyle w:val="ConsPlusNormal"/>
        <w:ind w:firstLine="540"/>
        <w:jc w:val="both"/>
      </w:pPr>
      <w:r>
        <w:t>Стратегия социально-экономического развития должна содержать:</w:t>
      </w:r>
    </w:p>
    <w:p w:rsidR="00EE7C98" w:rsidRDefault="00EE7C98">
      <w:pPr>
        <w:pStyle w:val="ConsPlusNormal"/>
        <w:ind w:firstLine="540"/>
        <w:jc w:val="both"/>
      </w:pPr>
      <w:r>
        <w:t>а) оценку достигнутых целей социально-экономического развития Пермского края;</w:t>
      </w:r>
    </w:p>
    <w:p w:rsidR="00EE7C98" w:rsidRDefault="00EE7C98">
      <w:pPr>
        <w:pStyle w:val="ConsPlusNormal"/>
        <w:ind w:firstLine="540"/>
        <w:jc w:val="both"/>
      </w:pPr>
      <w:r>
        <w:t>б) стратегический сценарный прогноз внешней среды;</w:t>
      </w:r>
    </w:p>
    <w:p w:rsidR="00EE7C98" w:rsidRDefault="00EE7C98">
      <w:pPr>
        <w:pStyle w:val="ConsPlusNormal"/>
        <w:ind w:firstLine="540"/>
        <w:jc w:val="both"/>
      </w:pPr>
      <w:r>
        <w:t>в) оценку конкурентных преимуществ и угроз, а также потенциала Пермского края, в том числе природных ресурсов, трудового, производственного, научного и финансового потенциала;</w:t>
      </w:r>
    </w:p>
    <w:p w:rsidR="00EE7C98" w:rsidRDefault="00EE7C98">
      <w:pPr>
        <w:pStyle w:val="ConsPlusNormal"/>
        <w:ind w:firstLine="540"/>
        <w:jc w:val="both"/>
      </w:pPr>
      <w:r>
        <w:t>г) приоритеты, цели, задачи и направления социально-экономической политики Пермского края, в том числе цели и задачи социально-экономического развития Коми-Пермяцкого округа;</w:t>
      </w:r>
    </w:p>
    <w:p w:rsidR="00EE7C98" w:rsidRDefault="00EE7C98">
      <w:pPr>
        <w:pStyle w:val="ConsPlusNormal"/>
        <w:ind w:firstLine="540"/>
        <w:jc w:val="both"/>
      </w:pPr>
      <w:r>
        <w:t>д) показатели достижения целей социально-экономического развития Пермского края, сроки и этапы реализации стратегии;</w:t>
      </w:r>
    </w:p>
    <w:p w:rsidR="00EE7C98" w:rsidRDefault="00EE7C98">
      <w:pPr>
        <w:pStyle w:val="ConsPlusNormal"/>
        <w:ind w:firstLine="540"/>
        <w:jc w:val="both"/>
      </w:pPr>
      <w:r>
        <w:t>е) ожидаемые результаты реализации стратегии;</w:t>
      </w:r>
    </w:p>
    <w:p w:rsidR="00EE7C98" w:rsidRDefault="00EE7C98">
      <w:pPr>
        <w:pStyle w:val="ConsPlusNormal"/>
        <w:ind w:firstLine="540"/>
        <w:jc w:val="both"/>
      </w:pPr>
      <w:r>
        <w:t>ж) оценку финансовых ресурсов, необходимых для реализации стратегии;</w:t>
      </w:r>
    </w:p>
    <w:p w:rsidR="00EE7C98" w:rsidRDefault="00EE7C98">
      <w:pPr>
        <w:pStyle w:val="ConsPlusNormal"/>
        <w:ind w:firstLine="540"/>
        <w:jc w:val="both"/>
      </w:pPr>
      <w:r>
        <w:t>з) информацию о государственных программах Пермского края, утверждаемых в целях реализации стратегии.</w:t>
      </w:r>
    </w:p>
    <w:p w:rsidR="00EE7C98" w:rsidRDefault="00EE7C98">
      <w:pPr>
        <w:pStyle w:val="ConsPlusNormal"/>
        <w:ind w:firstLine="540"/>
        <w:jc w:val="both"/>
      </w:pPr>
      <w:r>
        <w:t>Количество показателей, характеризующих ожидаемые результаты реализации стратегии, должно соответствовать количеству сформулированных в стратегии целей.</w:t>
      </w:r>
    </w:p>
    <w:p w:rsidR="00EE7C98" w:rsidRDefault="00EE7C98">
      <w:pPr>
        <w:pStyle w:val="ConsPlusNormal"/>
        <w:ind w:firstLine="540"/>
        <w:jc w:val="both"/>
      </w:pPr>
      <w:r>
        <w:t>При необходимости в стратегию социально-экономического развития Пермского края отдельным разделом могут включаться стратегии социально-экономического развития части территории Пермского края, социально-экономические условия в пределах которой требуют выделения отдельных направлений, приоритетов, целей и задач социально-экономического развития при разработке документов стратегического планирования Пермского края.</w:t>
      </w:r>
    </w:p>
    <w:p w:rsidR="00EE7C98" w:rsidRDefault="00EE7C98">
      <w:pPr>
        <w:pStyle w:val="ConsPlusNormal"/>
        <w:jc w:val="both"/>
      </w:pPr>
      <w:r>
        <w:t xml:space="preserve">(часть 3 в ред. </w:t>
      </w:r>
      <w:hyperlink r:id="rId37" w:history="1">
        <w:r>
          <w:rPr>
            <w:color w:val="0000FF"/>
          </w:rPr>
          <w:t>Закона</w:t>
        </w:r>
      </w:hyperlink>
      <w:r>
        <w:t xml:space="preserve"> Пермского края от 05.05.2015 N 476-ПК)</w:t>
      </w:r>
    </w:p>
    <w:p w:rsidR="00EE7C98" w:rsidRDefault="00EE7C98">
      <w:pPr>
        <w:pStyle w:val="ConsPlusNormal"/>
        <w:ind w:firstLine="540"/>
        <w:jc w:val="both"/>
      </w:pPr>
      <w:r>
        <w:t>4. Стратегия социально-экономического развития разрабатывается и корректируется в порядке, установленном губернатором Пермского края.</w:t>
      </w:r>
    </w:p>
    <w:p w:rsidR="00EE7C98" w:rsidRDefault="00EE7C98">
      <w:pPr>
        <w:pStyle w:val="ConsPlusNormal"/>
        <w:ind w:firstLine="540"/>
        <w:jc w:val="both"/>
      </w:pPr>
      <w:r>
        <w:t>Решение о начале разработки стратегии принимается губернатором Пермского края не позднее чем за год до окончания срока реализации ранее принятой стратегии.</w:t>
      </w:r>
    </w:p>
    <w:p w:rsidR="00EE7C98" w:rsidRDefault="00EE7C98">
      <w:pPr>
        <w:pStyle w:val="ConsPlusNormal"/>
        <w:ind w:firstLine="540"/>
        <w:jc w:val="both"/>
      </w:pPr>
      <w:r>
        <w:t>Уполномоченный на разработку стратегии социально-экономического развития Пермского края орган вправе на конкурсной основе привлекать к разработке стратегии социально-экономического развития научно-исследовательские и другие организации. Средства на разработку стратегии предусматриваются в бюджете Пермского края.</w:t>
      </w:r>
    </w:p>
    <w:p w:rsidR="00EE7C98" w:rsidRDefault="00EE7C98">
      <w:pPr>
        <w:pStyle w:val="ConsPlusNormal"/>
        <w:jc w:val="both"/>
      </w:pPr>
      <w:r>
        <w:t xml:space="preserve">(часть 4 в ред. </w:t>
      </w:r>
      <w:hyperlink r:id="rId38" w:history="1">
        <w:r>
          <w:rPr>
            <w:color w:val="0000FF"/>
          </w:rPr>
          <w:t>Закона</w:t>
        </w:r>
      </w:hyperlink>
      <w:r>
        <w:t xml:space="preserve"> Пермского края от 05.05.2015 N 476-ПК)</w:t>
      </w:r>
    </w:p>
    <w:p w:rsidR="00EE7C98" w:rsidRDefault="00EE7C98">
      <w:pPr>
        <w:pStyle w:val="ConsPlusNormal"/>
        <w:ind w:firstLine="540"/>
        <w:jc w:val="both"/>
      </w:pPr>
      <w:r>
        <w:t>5. Стратегия социально-экономического развития Пермского края утверждается законом Пермского края. Проект закона Пермского края о стратегии социально-экономического развития Пермского края представляется в Законодательное Собрание Пермского края губернатором Пермского края не позднее чем за четыре месяца до окончания срока реализации действующей стратегии социально-экономического развития Пермского края.</w:t>
      </w:r>
    </w:p>
    <w:p w:rsidR="00EE7C98" w:rsidRDefault="00EE7C98">
      <w:pPr>
        <w:pStyle w:val="ConsPlusNormal"/>
        <w:ind w:firstLine="540"/>
        <w:jc w:val="both"/>
      </w:pPr>
      <w:r>
        <w:t>Принятию новой стратегии предшествует рассмотрение Законодательным Собранием Пермского края отчета Правительства Пермского края об исполнении действующей стратегии.</w:t>
      </w:r>
    </w:p>
    <w:p w:rsidR="00EE7C98" w:rsidRDefault="00EE7C98">
      <w:pPr>
        <w:pStyle w:val="ConsPlusNormal"/>
        <w:ind w:firstLine="540"/>
        <w:jc w:val="both"/>
      </w:pPr>
      <w:r>
        <w:t>Отчет об исполнении действующей стратегии социально-экономического развития Пермского края должен содержать:</w:t>
      </w:r>
    </w:p>
    <w:p w:rsidR="00EE7C98" w:rsidRDefault="00EE7C98">
      <w:pPr>
        <w:pStyle w:val="ConsPlusNormal"/>
        <w:ind w:firstLine="540"/>
        <w:jc w:val="both"/>
      </w:pPr>
      <w:r>
        <w:t>а) оценку уровня социально-экономического развития Пермского края в сравнении с макроэкономическими показателями Российской Федерации и установленным Правительством Пермского края перечнем регионов;</w:t>
      </w:r>
    </w:p>
    <w:p w:rsidR="00EE7C98" w:rsidRDefault="00EE7C98">
      <w:pPr>
        <w:pStyle w:val="ConsPlusNormal"/>
        <w:ind w:firstLine="540"/>
        <w:jc w:val="both"/>
      </w:pPr>
      <w:r>
        <w:t>б) оценку достижения поставленных в стратегии целей, задач, приоритетов и результатов социально-экономического развития Пермского края;</w:t>
      </w:r>
    </w:p>
    <w:p w:rsidR="00EE7C98" w:rsidRDefault="00EE7C98">
      <w:pPr>
        <w:pStyle w:val="ConsPlusNormal"/>
        <w:ind w:firstLine="540"/>
        <w:jc w:val="both"/>
      </w:pPr>
      <w:r>
        <w:t>в) оценку итогов исполнения государственных программ, проектов и непрограммных мероприятий, реализация которых предусмотрена стратегией социально-экономического развития Пермского края;</w:t>
      </w:r>
    </w:p>
    <w:p w:rsidR="00EE7C98" w:rsidRDefault="00EE7C98">
      <w:pPr>
        <w:pStyle w:val="ConsPlusNormal"/>
        <w:ind w:firstLine="540"/>
        <w:jc w:val="both"/>
      </w:pPr>
      <w:r>
        <w:t>г) перечень и описание проблем, возникших при реализации стратегии, в том числе анализ влияния внутренних и внешних условий на социально-экономическое развитие Пермского края;</w:t>
      </w:r>
    </w:p>
    <w:p w:rsidR="00EE7C98" w:rsidRDefault="00EE7C98">
      <w:pPr>
        <w:pStyle w:val="ConsPlusNormal"/>
        <w:ind w:firstLine="540"/>
        <w:jc w:val="both"/>
      </w:pPr>
      <w:r>
        <w:t xml:space="preserve">д) предложения по совершенствованию механизмов реализации стратегии, повышению </w:t>
      </w:r>
      <w:r>
        <w:lastRenderedPageBreak/>
        <w:t>эффективности деятельности участников стратегического планирования по достижению в установленные сроки запланированных показателей социально-экономического развития Пермского края.</w:t>
      </w:r>
    </w:p>
    <w:p w:rsidR="00EE7C98" w:rsidRDefault="00EE7C98">
      <w:pPr>
        <w:pStyle w:val="ConsPlusNormal"/>
        <w:jc w:val="both"/>
      </w:pPr>
      <w:r>
        <w:t xml:space="preserve">(часть 5 введена </w:t>
      </w:r>
      <w:hyperlink r:id="rId39" w:history="1">
        <w:r>
          <w:rPr>
            <w:color w:val="0000FF"/>
          </w:rPr>
          <w:t>Законом</w:t>
        </w:r>
      </w:hyperlink>
      <w:r>
        <w:t xml:space="preserve"> Пермского края от 05.05.2015 N 476-ПК)</w:t>
      </w:r>
    </w:p>
    <w:p w:rsidR="00EE7C98" w:rsidRDefault="00EE7C98">
      <w:pPr>
        <w:pStyle w:val="ConsPlusNormal"/>
        <w:ind w:firstLine="540"/>
        <w:jc w:val="both"/>
      </w:pPr>
      <w:r>
        <w:t xml:space="preserve">4. Исключена. - </w:t>
      </w:r>
      <w:hyperlink r:id="rId40" w:history="1">
        <w:r>
          <w:rPr>
            <w:color w:val="0000FF"/>
          </w:rPr>
          <w:t>Закон</w:t>
        </w:r>
      </w:hyperlink>
      <w:r>
        <w:t xml:space="preserve"> Пермского края от 05.05.2015 N 476-ПК.</w:t>
      </w:r>
    </w:p>
    <w:p w:rsidR="00EE7C98" w:rsidRDefault="00EE7C98">
      <w:pPr>
        <w:pStyle w:val="ConsPlusNormal"/>
        <w:ind w:firstLine="540"/>
        <w:jc w:val="both"/>
      </w:pPr>
      <w:r>
        <w:t>6. Стратегия социально-экономического развития Пермского края подлежит размещению на официальном сайте Правительства Пермского края в сети Интернет.</w:t>
      </w:r>
    </w:p>
    <w:p w:rsidR="00EE7C98" w:rsidRDefault="00EE7C98">
      <w:pPr>
        <w:pStyle w:val="ConsPlusNormal"/>
        <w:jc w:val="both"/>
      </w:pPr>
      <w:r>
        <w:t xml:space="preserve">(часть 6 в ред. </w:t>
      </w:r>
      <w:hyperlink r:id="rId41" w:history="1">
        <w:r>
          <w:rPr>
            <w:color w:val="0000FF"/>
          </w:rPr>
          <w:t>Закона</w:t>
        </w:r>
      </w:hyperlink>
      <w:r>
        <w:t xml:space="preserve"> Пермского края от 05.05.2015 N 476-ПК)</w:t>
      </w:r>
    </w:p>
    <w:p w:rsidR="00EE7C98" w:rsidRDefault="00EE7C98">
      <w:pPr>
        <w:pStyle w:val="ConsPlusNormal"/>
        <w:jc w:val="both"/>
      </w:pPr>
    </w:p>
    <w:p w:rsidR="00EE7C98" w:rsidRDefault="00EE7C98">
      <w:pPr>
        <w:pStyle w:val="ConsPlusNormal"/>
        <w:ind w:firstLine="540"/>
        <w:jc w:val="both"/>
      </w:pPr>
      <w:r>
        <w:t>Статья 5. План мероприятий по реализации стратегии социально-экономического развития Пермского края</w:t>
      </w:r>
    </w:p>
    <w:p w:rsidR="00EE7C98" w:rsidRDefault="00EE7C98">
      <w:pPr>
        <w:pStyle w:val="ConsPlusNormal"/>
        <w:ind w:firstLine="540"/>
        <w:jc w:val="both"/>
      </w:pPr>
      <w:r>
        <w:t xml:space="preserve">(в ред. </w:t>
      </w:r>
      <w:hyperlink r:id="rId42" w:history="1">
        <w:r>
          <w:rPr>
            <w:color w:val="0000FF"/>
          </w:rPr>
          <w:t>Закона</w:t>
        </w:r>
      </w:hyperlink>
      <w:r>
        <w:t xml:space="preserve"> Пермского края от 05.05.2015 N 476-ПК)</w:t>
      </w:r>
    </w:p>
    <w:p w:rsidR="00EE7C98" w:rsidRDefault="00EE7C98">
      <w:pPr>
        <w:pStyle w:val="ConsPlusNormal"/>
        <w:jc w:val="both"/>
      </w:pPr>
    </w:p>
    <w:p w:rsidR="00EE7C98" w:rsidRDefault="00EE7C98">
      <w:pPr>
        <w:pStyle w:val="ConsPlusNormal"/>
        <w:ind w:firstLine="540"/>
        <w:jc w:val="both"/>
      </w:pPr>
      <w:r>
        <w:t>1. План мероприятий по реализации стратегии социально-экономического развития Пермского края разрабатывается на период ее реализации с учетом основных направлений деятельности Правительства Российской Федерации.</w:t>
      </w:r>
    </w:p>
    <w:p w:rsidR="00EE7C98" w:rsidRDefault="00EE7C98">
      <w:pPr>
        <w:pStyle w:val="ConsPlusNormal"/>
        <w:ind w:firstLine="540"/>
        <w:jc w:val="both"/>
      </w:pPr>
      <w:r>
        <w:t>2. План мероприятий по реализации стратегии социально-экономического развития Пермского края содержит:</w:t>
      </w:r>
    </w:p>
    <w:p w:rsidR="00EE7C98" w:rsidRDefault="00EE7C98">
      <w:pPr>
        <w:pStyle w:val="ConsPlusNormal"/>
        <w:ind w:firstLine="540"/>
        <w:jc w:val="both"/>
      </w:pPr>
      <w:r>
        <w:t>1) этапы реализации стратегии, в том числе первый этап - три года (очередной год и плановый период бюджетного планирования), последующие этапы - три-шесть лет;</w:t>
      </w:r>
    </w:p>
    <w:p w:rsidR="00EE7C98" w:rsidRDefault="00EE7C98">
      <w:pPr>
        <w:pStyle w:val="ConsPlusNormal"/>
        <w:ind w:firstLine="540"/>
        <w:jc w:val="both"/>
      </w:pPr>
      <w:r>
        <w:t>2) цели и задачи социально-экономического развития Пермского края, приоритетные для каждого этапа реализации стратегии;</w:t>
      </w:r>
    </w:p>
    <w:p w:rsidR="00EE7C98" w:rsidRDefault="00EE7C98">
      <w:pPr>
        <w:pStyle w:val="ConsPlusNormal"/>
        <w:ind w:firstLine="540"/>
        <w:jc w:val="both"/>
      </w:pPr>
      <w:r>
        <w:t>3) показатели реализации стратегии и их значения, установленные для каждого этапа реализации стратегии;</w:t>
      </w:r>
    </w:p>
    <w:p w:rsidR="00EE7C98" w:rsidRDefault="00EE7C98">
      <w:pPr>
        <w:pStyle w:val="ConsPlusNormal"/>
        <w:ind w:firstLine="540"/>
        <w:jc w:val="both"/>
      </w:pPr>
      <w:r>
        <w:t>4) комплексы мероприятий и перечень государственных программ Пермского края, обеспечивающие достижение на каждом этапе реализации стратегии долгосрочных целей социально-экономического развития, указанных в стратегии социально-экономического развития Пермского края;</w:t>
      </w:r>
    </w:p>
    <w:p w:rsidR="00EE7C98" w:rsidRDefault="00EE7C98">
      <w:pPr>
        <w:pStyle w:val="ConsPlusNormal"/>
        <w:ind w:firstLine="540"/>
        <w:jc w:val="both"/>
      </w:pPr>
      <w:r>
        <w:t>5) иные положения, определенные Правительством Пермского края.</w:t>
      </w:r>
    </w:p>
    <w:p w:rsidR="00EE7C98" w:rsidRDefault="00EE7C98">
      <w:pPr>
        <w:pStyle w:val="ConsPlusNormal"/>
        <w:ind w:firstLine="540"/>
        <w:jc w:val="both"/>
      </w:pPr>
      <w:r>
        <w:t>3. План мероприятий по реализации стратегии социально-экономического развития Пермского края утверждается Правительством Пермского края.</w:t>
      </w:r>
    </w:p>
    <w:p w:rsidR="00EE7C98" w:rsidRDefault="00EE7C98">
      <w:pPr>
        <w:pStyle w:val="ConsPlusNormal"/>
        <w:ind w:firstLine="540"/>
        <w:jc w:val="both"/>
      </w:pPr>
      <w:r>
        <w:t>В случае принятия решения о корректировке показателей прогноза социально-экономического развития на долгосрочный период Правительством Пермского края принимается решение о корректировке плана мероприятий по реализации стратегии социально-экономического развития Пермского края с целью смягчения действия негативных факторов, закрепления положительных тенденций в экономическом и социальном развитии края.</w:t>
      </w:r>
    </w:p>
    <w:p w:rsidR="00EE7C98" w:rsidRDefault="00EE7C98">
      <w:pPr>
        <w:pStyle w:val="ConsPlusNormal"/>
        <w:ind w:firstLine="540"/>
        <w:jc w:val="both"/>
      </w:pPr>
      <w:r>
        <w:t>4. С целью повышения эффективности деятельности исполнителей по достижению в установленные сроки запланированных показателей социально-экономического развития края Правительством Пермского края проводится мониторинг плана мероприятий по реализации стратегии социально-экономического развития Пермского края.</w:t>
      </w:r>
    </w:p>
    <w:p w:rsidR="00EE7C98" w:rsidRDefault="00EE7C98">
      <w:pPr>
        <w:pStyle w:val="ConsPlusNormal"/>
        <w:ind w:firstLine="540"/>
        <w:jc w:val="both"/>
      </w:pPr>
      <w:r>
        <w:t>5. Правительство Пермского края ежегодно в срок до 1 июня представляет в Законодательное Собрание Пермского края отчет о ходе исполнения плана мероприятий по реализации стратегии социально-экономического развития Пермского края за истекший год.</w:t>
      </w:r>
    </w:p>
    <w:p w:rsidR="00EE7C98" w:rsidRDefault="00EE7C98">
      <w:pPr>
        <w:pStyle w:val="ConsPlusNormal"/>
        <w:ind w:firstLine="540"/>
        <w:jc w:val="both"/>
      </w:pPr>
      <w:r>
        <w:t>Предоставляемая в составе отчета информация должна содержать оценку уровня социально-экономического развития Пермского края, степени достижения поставленных целей, задач и приоритетов. К отчету прилагается оценка уровня достижения ожидаемых социально-экономических результатов от реализации стратегии, а также анализ причин, повлекших их отклонение от планируемых значений.</w:t>
      </w:r>
    </w:p>
    <w:p w:rsidR="00EE7C98" w:rsidRDefault="00EE7C98">
      <w:pPr>
        <w:pStyle w:val="ConsPlusNormal"/>
        <w:ind w:firstLine="540"/>
        <w:jc w:val="both"/>
      </w:pPr>
      <w:r>
        <w:t>6. План мероприятий по реализации стратегии социально-экономического развития Пермского края и ежегодный отчет Правительства Пермского края о ходе исполнения плана мероприятий по реализации стратегии социально-экономического развития края размещаются на официальном сайте Правительства Пермского края.</w:t>
      </w:r>
    </w:p>
    <w:p w:rsidR="00EE7C98" w:rsidRDefault="00EE7C98">
      <w:pPr>
        <w:pStyle w:val="ConsPlusNormal"/>
        <w:jc w:val="both"/>
      </w:pPr>
    </w:p>
    <w:p w:rsidR="00EE7C98" w:rsidRDefault="00EE7C98">
      <w:pPr>
        <w:pStyle w:val="ConsPlusNormal"/>
        <w:ind w:firstLine="540"/>
        <w:jc w:val="both"/>
      </w:pPr>
      <w:r>
        <w:t>Статья 6. Государственные программы Пермского края</w:t>
      </w:r>
    </w:p>
    <w:p w:rsidR="00EE7C98" w:rsidRDefault="00EE7C98">
      <w:pPr>
        <w:pStyle w:val="ConsPlusNormal"/>
        <w:ind w:firstLine="540"/>
        <w:jc w:val="both"/>
      </w:pPr>
      <w:r>
        <w:lastRenderedPageBreak/>
        <w:t xml:space="preserve">(в ред. </w:t>
      </w:r>
      <w:hyperlink r:id="rId43" w:history="1">
        <w:r>
          <w:rPr>
            <w:color w:val="0000FF"/>
          </w:rPr>
          <w:t>Закона</w:t>
        </w:r>
      </w:hyperlink>
      <w:r>
        <w:t xml:space="preserve"> Пермского края от 06.05.2014 N 323-ПК)</w:t>
      </w:r>
    </w:p>
    <w:p w:rsidR="00EE7C98" w:rsidRDefault="00EE7C98">
      <w:pPr>
        <w:pStyle w:val="ConsPlusNormal"/>
        <w:jc w:val="both"/>
      </w:pPr>
    </w:p>
    <w:p w:rsidR="00EE7C98" w:rsidRDefault="00EE7C98">
      <w:pPr>
        <w:pStyle w:val="ConsPlusNormal"/>
        <w:ind w:firstLine="540"/>
        <w:jc w:val="both"/>
      </w:pPr>
      <w:r>
        <w:t>1. Государственные программы Пермского края разрабатываются в соответствии с приоритетами социально-экономического развития, определенными стратегией социально-экономического развития Пермского края с учетом отраслевых документов стратегического планирования Российской Федерации и стратегий социально-экономического развития макрорегионов, на период, определяемый Правительством Пермского края.</w:t>
      </w:r>
    </w:p>
    <w:p w:rsidR="00EE7C98" w:rsidRDefault="00EE7C98">
      <w:pPr>
        <w:pStyle w:val="ConsPlusNormal"/>
        <w:ind w:firstLine="540"/>
        <w:jc w:val="both"/>
      </w:pPr>
      <w:r>
        <w:t>Перечень государственных программ Пермского края и порядок их разработки, реализации и оценки эффективности утверждаются Правительством Пермского края.</w:t>
      </w:r>
    </w:p>
    <w:p w:rsidR="00EE7C98" w:rsidRDefault="00EE7C98">
      <w:pPr>
        <w:pStyle w:val="ConsPlusNormal"/>
        <w:jc w:val="both"/>
      </w:pPr>
      <w:r>
        <w:t xml:space="preserve">(часть 1 в ред. </w:t>
      </w:r>
      <w:hyperlink r:id="rId44" w:history="1">
        <w:r>
          <w:rPr>
            <w:color w:val="0000FF"/>
          </w:rPr>
          <w:t>Закона</w:t>
        </w:r>
      </w:hyperlink>
      <w:r>
        <w:t xml:space="preserve"> Пермского края от 05.05.2015 N 476-ПК)</w:t>
      </w:r>
    </w:p>
    <w:p w:rsidR="00EE7C98" w:rsidRDefault="00EE7C98">
      <w:pPr>
        <w:pStyle w:val="ConsPlusNormal"/>
        <w:ind w:firstLine="540"/>
        <w:jc w:val="both"/>
      </w:pPr>
      <w:r>
        <w:t>2. Государственные программы Пермского края, в том числе сроки их реализации, утверждаются нормативным правовым актом Правительства Пермского края.</w:t>
      </w:r>
    </w:p>
    <w:p w:rsidR="00EE7C98" w:rsidRDefault="00EE7C98">
      <w:pPr>
        <w:pStyle w:val="ConsPlusNormal"/>
        <w:ind w:firstLine="540"/>
        <w:jc w:val="both"/>
      </w:pPr>
      <w:r>
        <w:t>Порядок принятия решений о разработке, формировании и реализации государственных программ Пермского края устанавливается нормативным правовым актом Правительства Пермского края.</w:t>
      </w:r>
    </w:p>
    <w:p w:rsidR="00EE7C98" w:rsidRDefault="00EE7C98">
      <w:pPr>
        <w:pStyle w:val="ConsPlusNormal"/>
        <w:ind w:firstLine="540"/>
        <w:jc w:val="both"/>
      </w:pPr>
      <w:r>
        <w:t>Государственные программы Пермского края, предлагаемые к реализации начиная с очередного финансового года, а также изменения в ранее утвержденные государственные программы Пермского края подлежат утверждению в сроки, установленные нормативным правовым актом Правительства Пермского края.</w:t>
      </w:r>
    </w:p>
    <w:p w:rsidR="00EE7C98" w:rsidRDefault="00EE7C98">
      <w:pPr>
        <w:pStyle w:val="ConsPlusNormal"/>
        <w:ind w:firstLine="540"/>
        <w:jc w:val="both"/>
      </w:pPr>
      <w:r>
        <w:t xml:space="preserve">3. Исключена. - </w:t>
      </w:r>
      <w:hyperlink r:id="rId45" w:history="1">
        <w:r>
          <w:rPr>
            <w:color w:val="0000FF"/>
          </w:rPr>
          <w:t>Закон</w:t>
        </w:r>
      </w:hyperlink>
      <w:r>
        <w:t xml:space="preserve"> Пермского края от 05.05.2015 N 476-ПК.</w:t>
      </w:r>
    </w:p>
    <w:p w:rsidR="00EE7C98" w:rsidRDefault="00EE7C98">
      <w:pPr>
        <w:pStyle w:val="ConsPlusNormal"/>
        <w:ind w:firstLine="540"/>
        <w:jc w:val="both"/>
      </w:pPr>
      <w:r>
        <w:t>4. Проекты государственных программ Пермского края подлежат публичному обсуждению. Порядок публичного обсуждения определяется нормативным правовым актом Правительства Пермского края.</w:t>
      </w:r>
    </w:p>
    <w:p w:rsidR="00EE7C98" w:rsidRDefault="00EE7C98">
      <w:pPr>
        <w:pStyle w:val="ConsPlusNormal"/>
        <w:jc w:val="both"/>
      </w:pPr>
      <w:r>
        <w:t xml:space="preserve">(в ред. </w:t>
      </w:r>
      <w:hyperlink r:id="rId46" w:history="1">
        <w:r>
          <w:rPr>
            <w:color w:val="0000FF"/>
          </w:rPr>
          <w:t>Закона</w:t>
        </w:r>
      </w:hyperlink>
      <w:r>
        <w:t xml:space="preserve"> Пермского края от 05.05.2015 N 476-ПК)</w:t>
      </w:r>
    </w:p>
    <w:p w:rsidR="00EE7C98" w:rsidRDefault="00EE7C98">
      <w:pPr>
        <w:pStyle w:val="ConsPlusNormal"/>
        <w:ind w:firstLine="540"/>
        <w:jc w:val="both"/>
      </w:pPr>
      <w:r>
        <w:t xml:space="preserve">Абзац исключен. - </w:t>
      </w:r>
      <w:hyperlink r:id="rId47" w:history="1">
        <w:r>
          <w:rPr>
            <w:color w:val="0000FF"/>
          </w:rPr>
          <w:t>Закон</w:t>
        </w:r>
      </w:hyperlink>
      <w:r>
        <w:t xml:space="preserve"> Пермского края от 05.05.2015 N 476-ПК.</w:t>
      </w:r>
    </w:p>
    <w:p w:rsidR="00EE7C98" w:rsidRDefault="00EE7C98">
      <w:pPr>
        <w:pStyle w:val="ConsPlusNormal"/>
        <w:ind w:firstLine="540"/>
        <w:jc w:val="both"/>
      </w:pPr>
      <w:r>
        <w:t>5. Проекты государственных программ с приложением проектов постановлений Законодательного Собрания Пермского края в срок до 1 апреля текущего года вносятся Правительством Пермского края на рассмотрение Законодательного Собрания Пермского края.</w:t>
      </w:r>
    </w:p>
    <w:p w:rsidR="00EE7C98" w:rsidRDefault="00EE7C98">
      <w:pPr>
        <w:pStyle w:val="ConsPlusNormal"/>
        <w:ind w:firstLine="540"/>
        <w:jc w:val="both"/>
      </w:pPr>
      <w:r>
        <w:t>Рассмотрение проектов государственных программ на заседаниях комитетов Законодательного Собрания Пермского края и Законодательного Собрания Пермского края осуществляется в сроки и в порядке, установленные их регламентами.</w:t>
      </w:r>
    </w:p>
    <w:p w:rsidR="00EE7C98" w:rsidRDefault="00EE7C98">
      <w:pPr>
        <w:pStyle w:val="ConsPlusNormal"/>
        <w:ind w:firstLine="540"/>
        <w:jc w:val="both"/>
      </w:pPr>
      <w:r>
        <w:t>По результатам рассмотрения проектов государственных программ могут быть приняты рекомендации, замечания, предложения, которые оформляются постановлениями Законодательного Собрания Пермского края и направляются для рассмотрения в Правительство Пермского края.</w:t>
      </w:r>
    </w:p>
    <w:p w:rsidR="00EE7C98" w:rsidRDefault="00EE7C98">
      <w:pPr>
        <w:pStyle w:val="ConsPlusNormal"/>
        <w:jc w:val="both"/>
      </w:pPr>
      <w:r>
        <w:t xml:space="preserve">(часть 5 введена </w:t>
      </w:r>
      <w:hyperlink r:id="rId48" w:history="1">
        <w:r>
          <w:rPr>
            <w:color w:val="0000FF"/>
          </w:rPr>
          <w:t>Законом</w:t>
        </w:r>
      </w:hyperlink>
      <w:r>
        <w:t xml:space="preserve"> Пермского края от 06.11.2014 N 385-ПК)</w:t>
      </w:r>
    </w:p>
    <w:p w:rsidR="00EE7C98" w:rsidRDefault="00EE7C98">
      <w:pPr>
        <w:pStyle w:val="ConsPlusNormal"/>
        <w:ind w:firstLine="540"/>
        <w:jc w:val="both"/>
      </w:pPr>
      <w:r>
        <w:t>6. В случае принятия Правительством Пермского края решения о необходимости внесения изменений в государственные программы Пермского края с изменением объема финансовых ресурсов на их реализацию такие предложения представляются в Законодательное Собрание Пермского края одновременно с проектом закона о бюджете Пермского края на очередной финансовый год и плановый период, проектом закона о внесении изменений и дополнений в закон о бюджете Пермского края на текущий финансовый год и плановый период, а также с поправками к данным проектам законов ко второму чтению.</w:t>
      </w:r>
    </w:p>
    <w:p w:rsidR="00EE7C98" w:rsidRDefault="00EE7C98">
      <w:pPr>
        <w:pStyle w:val="ConsPlusNormal"/>
        <w:ind w:firstLine="540"/>
        <w:jc w:val="both"/>
      </w:pPr>
      <w:r>
        <w:t>Представленные предложения рассматриваются комитетами Законодательного Собрания Пермского края и Законодательным Собранием Пермского края в соответствии с порядком рассмотрения проекта закона о бюджете Пермского края на очередной финансовый год и плановый период или порядком рассмотрения проекта закона о внесении изменений и дополнений в закон о бюджете Пермского края в процессе его исполнения, установленными законом Пермского края.</w:t>
      </w:r>
    </w:p>
    <w:p w:rsidR="00EE7C98" w:rsidRDefault="00EE7C98">
      <w:pPr>
        <w:pStyle w:val="ConsPlusNormal"/>
        <w:jc w:val="both"/>
      </w:pPr>
      <w:r>
        <w:t xml:space="preserve">(часть 6 введена </w:t>
      </w:r>
      <w:hyperlink r:id="rId49" w:history="1">
        <w:r>
          <w:rPr>
            <w:color w:val="0000FF"/>
          </w:rPr>
          <w:t>Законом</w:t>
        </w:r>
      </w:hyperlink>
      <w:r>
        <w:t xml:space="preserve"> Пермского края от 06.11.2014 N 385-ПК)</w:t>
      </w:r>
    </w:p>
    <w:p w:rsidR="00EE7C98" w:rsidRDefault="00EE7C98">
      <w:pPr>
        <w:pStyle w:val="ConsPlusNormal"/>
        <w:ind w:firstLine="540"/>
        <w:jc w:val="both"/>
      </w:pPr>
      <w:hyperlink r:id="rId50" w:history="1">
        <w:r>
          <w:rPr>
            <w:color w:val="0000FF"/>
          </w:rPr>
          <w:t>7</w:t>
        </w:r>
      </w:hyperlink>
      <w:r>
        <w:t>. Утвержденные Правительством Пермского края государственные программы либо изменения в ранее принятые государственные программы подлежат экспертизе в Контрольно-счетной палате Пермского края в установленном законодательством порядке.</w:t>
      </w:r>
    </w:p>
    <w:p w:rsidR="00EE7C98" w:rsidRDefault="00EE7C98">
      <w:pPr>
        <w:pStyle w:val="ConsPlusNormal"/>
        <w:ind w:firstLine="540"/>
        <w:jc w:val="both"/>
      </w:pPr>
      <w:hyperlink r:id="rId51" w:history="1">
        <w:r>
          <w:rPr>
            <w:color w:val="0000FF"/>
          </w:rPr>
          <w:t>8</w:t>
        </w:r>
      </w:hyperlink>
      <w:r>
        <w:t xml:space="preserve">. Объем бюджетных ассигнований на реализацию государственных программ Пермского </w:t>
      </w:r>
      <w:r>
        <w:lastRenderedPageBreak/>
        <w:t>края включается в проект закона о бюджете края по соответствующей каждой программе целевой статье расходов бюджета в соответствии с утвердившим программу нормативным правовым актом Правительства Пермского края.</w:t>
      </w:r>
    </w:p>
    <w:p w:rsidR="00EE7C98" w:rsidRDefault="00EE7C9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E7C98" w:rsidRDefault="00EE7C98">
      <w:pPr>
        <w:pStyle w:val="ConsPlusNormal"/>
        <w:ind w:firstLine="540"/>
        <w:jc w:val="both"/>
      </w:pPr>
      <w:hyperlink r:id="rId52" w:history="1">
        <w:r>
          <w:rPr>
            <w:color w:val="0000FF"/>
          </w:rPr>
          <w:t>Законом</w:t>
        </w:r>
      </w:hyperlink>
      <w:r>
        <w:t xml:space="preserve"> Пермского края от 05.05.2015 N 476-ПК в абзац второй части 8 внесены изменения, действие которых </w:t>
      </w:r>
      <w:hyperlink r:id="rId53" w:history="1">
        <w:r>
          <w:rPr>
            <w:color w:val="0000FF"/>
          </w:rPr>
          <w:t>распространяется</w:t>
        </w:r>
      </w:hyperlink>
      <w:r>
        <w:t xml:space="preserve"> на правоотношения, возникшие с 1 января 2015 года.</w:t>
      </w:r>
    </w:p>
    <w:p w:rsidR="00EE7C98" w:rsidRDefault="00EE7C9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E7C98" w:rsidRDefault="00EE7C98">
      <w:pPr>
        <w:pStyle w:val="ConsPlusNormal"/>
        <w:ind w:firstLine="540"/>
        <w:jc w:val="both"/>
      </w:pPr>
      <w:r>
        <w:t>Государственные программы Пермского края подлежат приведению в соответствие с законом о бюджете не позднее трех месяцев со дня вступления его в силу.</w:t>
      </w:r>
    </w:p>
    <w:p w:rsidR="00EE7C98" w:rsidRDefault="00EE7C98">
      <w:pPr>
        <w:pStyle w:val="ConsPlusNormal"/>
        <w:jc w:val="both"/>
      </w:pPr>
      <w:r>
        <w:t xml:space="preserve">(в ред. </w:t>
      </w:r>
      <w:hyperlink r:id="rId54" w:history="1">
        <w:r>
          <w:rPr>
            <w:color w:val="0000FF"/>
          </w:rPr>
          <w:t>Закона</w:t>
        </w:r>
      </w:hyperlink>
      <w:r>
        <w:t xml:space="preserve"> Пермского края от 05.05.2015 N 476-ПК)</w:t>
      </w:r>
    </w:p>
    <w:p w:rsidR="00EE7C98" w:rsidRDefault="00EE7C98">
      <w:pPr>
        <w:pStyle w:val="ConsPlusNormal"/>
        <w:ind w:firstLine="540"/>
        <w:jc w:val="both"/>
      </w:pPr>
      <w:r>
        <w:t>Контрольно-счетная палата Пермского края осуществляет контроль за приведением государственных программ Пермского края в соответствие с законом о бюджете в порядке, утвержденном Контрольно-счетной палатой Пермского края.</w:t>
      </w:r>
    </w:p>
    <w:p w:rsidR="00EE7C98" w:rsidRDefault="00EE7C98">
      <w:pPr>
        <w:pStyle w:val="ConsPlusNormal"/>
        <w:jc w:val="both"/>
      </w:pPr>
      <w:r>
        <w:t xml:space="preserve">(абзац введен </w:t>
      </w:r>
      <w:hyperlink r:id="rId55" w:history="1">
        <w:r>
          <w:rPr>
            <w:color w:val="0000FF"/>
          </w:rPr>
          <w:t>Законом</w:t>
        </w:r>
      </w:hyperlink>
      <w:r>
        <w:t xml:space="preserve"> Пермского края от 06.11.2014 N 385-ПК)</w:t>
      </w:r>
    </w:p>
    <w:p w:rsidR="00EE7C98" w:rsidRDefault="00EE7C98">
      <w:pPr>
        <w:pStyle w:val="ConsPlusNormal"/>
        <w:ind w:firstLine="540"/>
        <w:jc w:val="both"/>
      </w:pPr>
      <w:hyperlink r:id="rId56" w:history="1">
        <w:r>
          <w:rPr>
            <w:color w:val="0000FF"/>
          </w:rPr>
          <w:t>9</w:t>
        </w:r>
      </w:hyperlink>
      <w:r>
        <w:t>. По каждой государственной программе Пермского края ежегодно проводится оценка эффективности ее реализации. Порядок проведения указанной оценки и ее критерии устанавливаются правовым актом Правительства Пермского края.</w:t>
      </w:r>
    </w:p>
    <w:p w:rsidR="00EE7C98" w:rsidRDefault="00EE7C98">
      <w:pPr>
        <w:pStyle w:val="ConsPlusNormal"/>
        <w:ind w:firstLine="540"/>
        <w:jc w:val="both"/>
      </w:pPr>
      <w:r>
        <w:t>По результатам оценки эффективности государственной программы Правительством Пермского края может быть принято решение о необходимости прекращения или об изменении начиная с очередного финансового года ранее утвержденной государственной программы Пермского края, в том числе о необходимости изменения конечных результатов, сроков реализации, перечня мероприятий, целевых показателей, ресурсного обеспечения и объема бюджетных ассигнований на реализацию государственной программы Пермского края.</w:t>
      </w:r>
    </w:p>
    <w:p w:rsidR="00EE7C98" w:rsidRDefault="00EE7C98">
      <w:pPr>
        <w:pStyle w:val="ConsPlusNormal"/>
        <w:ind w:firstLine="540"/>
        <w:jc w:val="both"/>
      </w:pPr>
      <w:hyperlink r:id="rId57" w:history="1">
        <w:r>
          <w:rPr>
            <w:color w:val="0000FF"/>
          </w:rPr>
          <w:t>10</w:t>
        </w:r>
      </w:hyperlink>
      <w:r>
        <w:t>. По истечении срока реализации государственной программы Пермского края исполнительный орган государственной власти Пермского края, определенный Правительством Пермского края, готовит отчет об исполнении государственной программы Пермского края.</w:t>
      </w:r>
    </w:p>
    <w:p w:rsidR="00EE7C98" w:rsidRDefault="00EE7C98">
      <w:pPr>
        <w:pStyle w:val="ConsPlusNormal"/>
        <w:jc w:val="both"/>
      </w:pPr>
      <w:r>
        <w:t xml:space="preserve">(в ред. </w:t>
      </w:r>
      <w:hyperlink r:id="rId58" w:history="1">
        <w:r>
          <w:rPr>
            <w:color w:val="0000FF"/>
          </w:rPr>
          <w:t>Закона</w:t>
        </w:r>
      </w:hyperlink>
      <w:r>
        <w:t xml:space="preserve"> Пермского края от 05.05.2015 N 476-ПК)</w:t>
      </w:r>
    </w:p>
    <w:p w:rsidR="00EE7C98" w:rsidRDefault="00EE7C98">
      <w:pPr>
        <w:pStyle w:val="ConsPlusNormal"/>
        <w:ind w:firstLine="540"/>
        <w:jc w:val="both"/>
      </w:pPr>
      <w:r>
        <w:t>Правительство Пермского края не позднее 1 июля представляет Законодательному Собранию Пермского края сводный годовой доклад о ходе реализации и об оценке эффективности государственных программ Пермского края.</w:t>
      </w:r>
    </w:p>
    <w:p w:rsidR="00EE7C98" w:rsidRDefault="00EE7C98">
      <w:pPr>
        <w:pStyle w:val="ConsPlusNormal"/>
        <w:jc w:val="both"/>
      </w:pPr>
      <w:r>
        <w:t xml:space="preserve">(в ред. </w:t>
      </w:r>
      <w:hyperlink r:id="rId59" w:history="1">
        <w:r>
          <w:rPr>
            <w:color w:val="0000FF"/>
          </w:rPr>
          <w:t>Закона</w:t>
        </w:r>
      </w:hyperlink>
      <w:r>
        <w:t xml:space="preserve"> Пермского края от 05.05.2015 N 476-ПК)</w:t>
      </w:r>
    </w:p>
    <w:p w:rsidR="00EE7C98" w:rsidRDefault="00EE7C98">
      <w:pPr>
        <w:pStyle w:val="ConsPlusNormal"/>
        <w:ind w:firstLine="540"/>
        <w:jc w:val="both"/>
      </w:pPr>
      <w:r>
        <w:t>Сводный годовой доклад о ходе реализации и об оценке эффективности государственных программ Пермского края содержит следующие разделы:</w:t>
      </w:r>
    </w:p>
    <w:p w:rsidR="00EE7C98" w:rsidRDefault="00EE7C98">
      <w:pPr>
        <w:pStyle w:val="ConsPlusNormal"/>
        <w:jc w:val="both"/>
      </w:pPr>
      <w:r>
        <w:t xml:space="preserve">(в ред. </w:t>
      </w:r>
      <w:hyperlink r:id="rId60" w:history="1">
        <w:r>
          <w:rPr>
            <w:color w:val="0000FF"/>
          </w:rPr>
          <w:t>Закона</w:t>
        </w:r>
      </w:hyperlink>
      <w:r>
        <w:t xml:space="preserve"> Пермского края от 05.05.2015 N 476-ПК)</w:t>
      </w:r>
    </w:p>
    <w:p w:rsidR="00EE7C98" w:rsidRDefault="00EE7C98">
      <w:pPr>
        <w:pStyle w:val="ConsPlusNormal"/>
        <w:ind w:firstLine="540"/>
        <w:jc w:val="both"/>
      </w:pPr>
      <w:r>
        <w:t xml:space="preserve">а) исключен. - </w:t>
      </w:r>
      <w:hyperlink r:id="rId61" w:history="1">
        <w:r>
          <w:rPr>
            <w:color w:val="0000FF"/>
          </w:rPr>
          <w:t>Закон</w:t>
        </w:r>
      </w:hyperlink>
      <w:r>
        <w:t xml:space="preserve"> Пермского края от 05.05.2015 N 476-ПК;</w:t>
      </w:r>
    </w:p>
    <w:p w:rsidR="00EE7C98" w:rsidRDefault="00EE7C98">
      <w:pPr>
        <w:pStyle w:val="ConsPlusNormal"/>
        <w:ind w:firstLine="540"/>
        <w:jc w:val="both"/>
      </w:pPr>
      <w:r>
        <w:t>б) оценка степени достижения целей и задач государственных программ;</w:t>
      </w:r>
    </w:p>
    <w:p w:rsidR="00EE7C98" w:rsidRDefault="00EE7C98">
      <w:pPr>
        <w:pStyle w:val="ConsPlusNormal"/>
        <w:jc w:val="both"/>
      </w:pPr>
      <w:r>
        <w:t xml:space="preserve">(в ред. </w:t>
      </w:r>
      <w:hyperlink r:id="rId62" w:history="1">
        <w:r>
          <w:rPr>
            <w:color w:val="0000FF"/>
          </w:rPr>
          <w:t>Закона</w:t>
        </w:r>
      </w:hyperlink>
      <w:r>
        <w:t xml:space="preserve"> Пермского края от 05.05.2015 N 476-ПК)</w:t>
      </w:r>
    </w:p>
    <w:p w:rsidR="00EE7C98" w:rsidRDefault="00EE7C98">
      <w:pPr>
        <w:pStyle w:val="ConsPlusNormal"/>
        <w:ind w:firstLine="540"/>
        <w:jc w:val="both"/>
      </w:pPr>
      <w:r>
        <w:t>в) оценка уровня достижения целевых показателей государственных программ и причин отклонения фактических значений показателей от плановых;</w:t>
      </w:r>
    </w:p>
    <w:p w:rsidR="00EE7C98" w:rsidRDefault="00EE7C98">
      <w:pPr>
        <w:pStyle w:val="ConsPlusNormal"/>
        <w:jc w:val="both"/>
      </w:pPr>
      <w:r>
        <w:t xml:space="preserve">(в ред. </w:t>
      </w:r>
      <w:hyperlink r:id="rId63" w:history="1">
        <w:r>
          <w:rPr>
            <w:color w:val="0000FF"/>
          </w:rPr>
          <w:t>Закона</w:t>
        </w:r>
      </w:hyperlink>
      <w:r>
        <w:t xml:space="preserve"> Пермского края от 05.05.2015 N 476-ПК)</w:t>
      </w:r>
    </w:p>
    <w:p w:rsidR="00EE7C98" w:rsidRDefault="00EE7C98">
      <w:pPr>
        <w:pStyle w:val="ConsPlusNormal"/>
        <w:ind w:firstLine="540"/>
        <w:jc w:val="both"/>
      </w:pPr>
      <w:r>
        <w:t>г) оценка уровня выполнения программных мероприятий в целом, по исполнителям и участникам программы, по территориям Пермского края с указанием проблем их реализации;</w:t>
      </w:r>
    </w:p>
    <w:p w:rsidR="00EE7C98" w:rsidRDefault="00EE7C98">
      <w:pPr>
        <w:pStyle w:val="ConsPlusNormal"/>
        <w:ind w:firstLine="540"/>
        <w:jc w:val="both"/>
      </w:pPr>
      <w:r>
        <w:t>д) оценка эффективности реализации государственных программ;</w:t>
      </w:r>
    </w:p>
    <w:p w:rsidR="00EE7C98" w:rsidRDefault="00EE7C98">
      <w:pPr>
        <w:pStyle w:val="ConsPlusNormal"/>
        <w:ind w:firstLine="540"/>
        <w:jc w:val="both"/>
      </w:pPr>
      <w:r>
        <w:t>е) анализ финансовых и иных затрат на реализацию программы в целом, по источникам финансирования, в разрезе мероприятий и исполнителей программ;</w:t>
      </w:r>
    </w:p>
    <w:p w:rsidR="00EE7C98" w:rsidRDefault="00EE7C98">
      <w:pPr>
        <w:pStyle w:val="ConsPlusNormal"/>
        <w:ind w:firstLine="540"/>
        <w:jc w:val="both"/>
      </w:pPr>
      <w:r>
        <w:t>ж) выводы о целесообразности разработки очередной государственной программы (в случае окончания срока реализации государственной программы).</w:t>
      </w:r>
    </w:p>
    <w:p w:rsidR="00EE7C98" w:rsidRDefault="00EE7C98">
      <w:pPr>
        <w:pStyle w:val="ConsPlusNormal"/>
        <w:jc w:val="both"/>
      </w:pPr>
      <w:r>
        <w:t xml:space="preserve">(в ред. </w:t>
      </w:r>
      <w:hyperlink r:id="rId64" w:history="1">
        <w:r>
          <w:rPr>
            <w:color w:val="0000FF"/>
          </w:rPr>
          <w:t>Закона</w:t>
        </w:r>
      </w:hyperlink>
      <w:r>
        <w:t xml:space="preserve"> Пермского края от 05.05.2015 N 476-ПК)</w:t>
      </w:r>
    </w:p>
    <w:p w:rsidR="00EE7C98" w:rsidRDefault="00EE7C98">
      <w:pPr>
        <w:pStyle w:val="ConsPlusNormal"/>
        <w:ind w:firstLine="540"/>
        <w:jc w:val="both"/>
      </w:pPr>
      <w:hyperlink r:id="rId65" w:history="1">
        <w:r>
          <w:rPr>
            <w:color w:val="0000FF"/>
          </w:rPr>
          <w:t>11</w:t>
        </w:r>
      </w:hyperlink>
      <w:r>
        <w:t>. Государственными программами Пермского края может быть предусмотрено предоставление субсидий местным бюджетам на реализацию муниципальных программ, направленных на достижение целей, соответствующих государственным программам Пермского края. Условия предоставления и методика расчета указанных межбюджетных субсидий устанавливаются соответствующей государственной программой.</w:t>
      </w:r>
    </w:p>
    <w:p w:rsidR="00EE7C98" w:rsidRDefault="00EE7C98">
      <w:pPr>
        <w:pStyle w:val="ConsPlusNormal"/>
        <w:ind w:firstLine="540"/>
        <w:jc w:val="both"/>
      </w:pPr>
      <w:hyperlink r:id="rId66" w:history="1">
        <w:r>
          <w:rPr>
            <w:color w:val="0000FF"/>
          </w:rPr>
          <w:t>12</w:t>
        </w:r>
      </w:hyperlink>
      <w:r>
        <w:t xml:space="preserve">. Проекты государственных программ Пермского края, утвержденные в установленном </w:t>
      </w:r>
      <w:r>
        <w:lastRenderedPageBreak/>
        <w:t>порядке государственные программы, ежегодная информация и отчет об исполнении государственных программ подлежат размещению в сети Интернет.</w:t>
      </w:r>
    </w:p>
    <w:p w:rsidR="00EE7C98" w:rsidRDefault="00EE7C98">
      <w:pPr>
        <w:pStyle w:val="ConsPlusNormal"/>
        <w:jc w:val="both"/>
      </w:pPr>
    </w:p>
    <w:p w:rsidR="00EE7C98" w:rsidRDefault="00EE7C98">
      <w:pPr>
        <w:pStyle w:val="ConsPlusNormal"/>
        <w:ind w:firstLine="540"/>
        <w:jc w:val="both"/>
      </w:pPr>
      <w:r>
        <w:t xml:space="preserve">Статьи 7-8. Исключены. - </w:t>
      </w:r>
      <w:hyperlink r:id="rId67" w:history="1">
        <w:r>
          <w:rPr>
            <w:color w:val="0000FF"/>
          </w:rPr>
          <w:t>Закон</w:t>
        </w:r>
      </w:hyperlink>
      <w:r>
        <w:t xml:space="preserve"> Пермского края от 06.05.2014 N 323-ПК.</w:t>
      </w:r>
    </w:p>
    <w:p w:rsidR="00EE7C98" w:rsidRDefault="00EE7C98">
      <w:pPr>
        <w:pStyle w:val="ConsPlusNormal"/>
        <w:jc w:val="both"/>
      </w:pPr>
    </w:p>
    <w:p w:rsidR="00EE7C98" w:rsidRDefault="00EE7C98">
      <w:pPr>
        <w:pStyle w:val="ConsPlusNormal"/>
        <w:ind w:firstLine="540"/>
        <w:jc w:val="both"/>
      </w:pPr>
      <w:r>
        <w:t>Статья 7. Схема территориального планирования Пермского края</w:t>
      </w:r>
    </w:p>
    <w:p w:rsidR="00EE7C98" w:rsidRDefault="00EE7C98">
      <w:pPr>
        <w:pStyle w:val="ConsPlusNormal"/>
        <w:ind w:firstLine="540"/>
        <w:jc w:val="both"/>
      </w:pPr>
      <w:r>
        <w:t xml:space="preserve">(введена </w:t>
      </w:r>
      <w:hyperlink r:id="rId68" w:history="1">
        <w:r>
          <w:rPr>
            <w:color w:val="0000FF"/>
          </w:rPr>
          <w:t>Законом</w:t>
        </w:r>
      </w:hyperlink>
      <w:r>
        <w:t xml:space="preserve"> Пермского края от 05.05.2015 N 476-ПК)</w:t>
      </w:r>
    </w:p>
    <w:p w:rsidR="00EE7C98" w:rsidRDefault="00EE7C98">
      <w:pPr>
        <w:pStyle w:val="ConsPlusNormal"/>
        <w:jc w:val="both"/>
      </w:pPr>
    </w:p>
    <w:p w:rsidR="00EE7C98" w:rsidRDefault="00EE7C98">
      <w:pPr>
        <w:pStyle w:val="ConsPlusNormal"/>
        <w:ind w:firstLine="540"/>
        <w:jc w:val="both"/>
      </w:pPr>
      <w:r>
        <w:t xml:space="preserve">Схема территориального планирования Пермского края разрабатывается в целях обеспечения устойчивого социально-экономического развития Пермского края и основывается на положениях стратегии социально-экономического развития Пермского края и документах стратегического планирования Российской Федерации с учетом требований, определенных Градостроительным </w:t>
      </w:r>
      <w:hyperlink r:id="rId69" w:history="1">
        <w:r>
          <w:rPr>
            <w:color w:val="0000FF"/>
          </w:rPr>
          <w:t>кодексом</w:t>
        </w:r>
      </w:hyperlink>
      <w:r>
        <w:t xml:space="preserve"> Российской Федерации и схемами территориального планирования Российской Федерации.</w:t>
      </w:r>
    </w:p>
    <w:p w:rsidR="00EE7C98" w:rsidRDefault="00EE7C98">
      <w:pPr>
        <w:pStyle w:val="ConsPlusNormal"/>
        <w:ind w:firstLine="540"/>
        <w:jc w:val="both"/>
      </w:pPr>
    </w:p>
    <w:p w:rsidR="00EE7C98" w:rsidRDefault="00EE7C98">
      <w:pPr>
        <w:pStyle w:val="ConsPlusNormal"/>
        <w:ind w:firstLine="540"/>
        <w:jc w:val="both"/>
      </w:pPr>
      <w:r>
        <w:t>Статья 8. Мониторинг и контроль реализации документов стратегического планирования</w:t>
      </w:r>
    </w:p>
    <w:p w:rsidR="00EE7C98" w:rsidRDefault="00EE7C98">
      <w:pPr>
        <w:pStyle w:val="ConsPlusNormal"/>
        <w:ind w:firstLine="540"/>
        <w:jc w:val="both"/>
      </w:pPr>
      <w:r>
        <w:t xml:space="preserve">(введена </w:t>
      </w:r>
      <w:hyperlink r:id="rId70" w:history="1">
        <w:r>
          <w:rPr>
            <w:color w:val="0000FF"/>
          </w:rPr>
          <w:t>Законом</w:t>
        </w:r>
      </w:hyperlink>
      <w:r>
        <w:t xml:space="preserve"> Пермского края от 05.05.2015 N 476-ПК)</w:t>
      </w:r>
    </w:p>
    <w:p w:rsidR="00EE7C98" w:rsidRDefault="00EE7C98">
      <w:pPr>
        <w:pStyle w:val="ConsPlusNormal"/>
        <w:ind w:firstLine="540"/>
        <w:jc w:val="both"/>
      </w:pPr>
    </w:p>
    <w:p w:rsidR="00EE7C98" w:rsidRDefault="00EE7C98">
      <w:pPr>
        <w:pStyle w:val="ConsPlusNormal"/>
        <w:ind w:firstLine="540"/>
        <w:jc w:val="both"/>
      </w:pPr>
      <w:r>
        <w:t>1. Целью мониторинга реализации документов стратегического планирования является повышение эффективности функционирования системы стратегического планирования, осуществляемого на основе комплексной оценки основных социально-экономических и финансовых показателей, содержащихся в документах стратегического планирования, а также повышение эффективности деятельности участников стратегического планирования по достижению в установленные сроки запланированных показателей социально-экономического развития Пермского края.</w:t>
      </w:r>
    </w:p>
    <w:p w:rsidR="00EE7C98" w:rsidRDefault="00EE7C98">
      <w:pPr>
        <w:pStyle w:val="ConsPlusNormal"/>
        <w:ind w:firstLine="540"/>
        <w:jc w:val="both"/>
      </w:pPr>
      <w:r>
        <w:t>2. Порядок осуществления мониторинга реализации документов стратегического планирования и подготовки документов, в которых отражаются результаты мониторинга реализации документов стратегического планирования, определяется губернатором Пермского края.</w:t>
      </w:r>
    </w:p>
    <w:p w:rsidR="00EE7C98" w:rsidRDefault="00EE7C98">
      <w:pPr>
        <w:pStyle w:val="ConsPlusNormal"/>
        <w:ind w:firstLine="540"/>
        <w:jc w:val="both"/>
      </w:pPr>
      <w:r>
        <w:t>3. Документами, в которых отражаются результаты мониторинга реализации документов стратегического планирования в сфере социально-экономического развития Пермского края, являются ежегодный отчет губернатора Пермского края о результатах деятельности Правительства Пермского края и сводный годовой доклад о ходе реализации и об оценке эффективности государственных программ Пермского края.</w:t>
      </w:r>
    </w:p>
    <w:p w:rsidR="00EE7C98" w:rsidRDefault="00EE7C98">
      <w:pPr>
        <w:pStyle w:val="ConsPlusNormal"/>
        <w:ind w:firstLine="540"/>
        <w:jc w:val="both"/>
      </w:pPr>
      <w:r>
        <w:t>4. Документы, в которых отражаются результаты мониторинга реализации документов стратегического планирования, подлежат размещению на официальных сайтах органов, ответственных за разработку документов стратегического планирования, и общедоступном информационном ресурсе стратегического планирования в сети Интернет, за исключением сведений, отнесенных к государственной, коммерческой, служебной и иной охраняемой законом тайне.</w:t>
      </w:r>
    </w:p>
    <w:p w:rsidR="00EE7C98" w:rsidRDefault="00EE7C98">
      <w:pPr>
        <w:pStyle w:val="ConsPlusNormal"/>
        <w:ind w:firstLine="540"/>
        <w:jc w:val="both"/>
      </w:pPr>
      <w:r>
        <w:t>5. Контроль реализации документов стратегического планирования осуществляется в порядке, определяемом губернатором Пермского края.</w:t>
      </w:r>
    </w:p>
    <w:p w:rsidR="00EE7C98" w:rsidRDefault="00EE7C98">
      <w:pPr>
        <w:pStyle w:val="ConsPlusNormal"/>
        <w:ind w:firstLine="540"/>
        <w:jc w:val="both"/>
      </w:pPr>
    </w:p>
    <w:p w:rsidR="00EE7C98" w:rsidRDefault="00EE7C98">
      <w:pPr>
        <w:pStyle w:val="ConsPlusNormal"/>
        <w:ind w:firstLine="540"/>
        <w:jc w:val="both"/>
      </w:pPr>
      <w:r>
        <w:t>Статья 9. Вступление Закона в силу</w:t>
      </w:r>
    </w:p>
    <w:p w:rsidR="00EE7C98" w:rsidRDefault="00EE7C98">
      <w:pPr>
        <w:pStyle w:val="ConsPlusNormal"/>
        <w:jc w:val="both"/>
      </w:pPr>
    </w:p>
    <w:p w:rsidR="00EE7C98" w:rsidRDefault="00EE7C98">
      <w:pPr>
        <w:pStyle w:val="ConsPlusNormal"/>
        <w:ind w:firstLine="540"/>
        <w:jc w:val="both"/>
      </w:pPr>
      <w:r>
        <w:t>1. Настоящий Закон вступает в силу через десять дней после дня его официального опубликования.</w:t>
      </w:r>
    </w:p>
    <w:p w:rsidR="00EE7C98" w:rsidRDefault="00EE7C98">
      <w:pPr>
        <w:pStyle w:val="ConsPlusNormal"/>
        <w:ind w:firstLine="540"/>
        <w:jc w:val="both"/>
      </w:pPr>
      <w:r>
        <w:t xml:space="preserve">2. Исключена. - </w:t>
      </w:r>
      <w:hyperlink r:id="rId71" w:history="1">
        <w:r>
          <w:rPr>
            <w:color w:val="0000FF"/>
          </w:rPr>
          <w:t>Закон</w:t>
        </w:r>
      </w:hyperlink>
      <w:r>
        <w:t xml:space="preserve"> Пермского края от 06.05.2014 N 323-ПК.</w:t>
      </w:r>
    </w:p>
    <w:p w:rsidR="00EE7C98" w:rsidRDefault="00EE7C98">
      <w:pPr>
        <w:pStyle w:val="ConsPlusNormal"/>
        <w:ind w:firstLine="540"/>
        <w:jc w:val="both"/>
      </w:pPr>
      <w:r>
        <w:t xml:space="preserve">3. Со дня вступления настоящего Закона в силу признать утратившими силу </w:t>
      </w:r>
      <w:hyperlink r:id="rId72" w:history="1">
        <w:r>
          <w:rPr>
            <w:color w:val="0000FF"/>
          </w:rPr>
          <w:t>пункт "к"</w:t>
        </w:r>
      </w:hyperlink>
      <w:r>
        <w:t xml:space="preserve">, </w:t>
      </w:r>
      <w:hyperlink r:id="rId73" w:history="1">
        <w:r>
          <w:rPr>
            <w:color w:val="0000FF"/>
          </w:rPr>
          <w:t>"л"</w:t>
        </w:r>
      </w:hyperlink>
      <w:r>
        <w:t xml:space="preserve">, </w:t>
      </w:r>
      <w:hyperlink r:id="rId74" w:history="1">
        <w:r>
          <w:rPr>
            <w:color w:val="0000FF"/>
          </w:rPr>
          <w:t>"м" статьи 20</w:t>
        </w:r>
      </w:hyperlink>
      <w:r>
        <w:t xml:space="preserve"> Закона Пермского края от 06.03.2007 N 8-ПК "О Законодательном Собрании Пермского края" (Собрание законодательства Пермского края, 25.04.2007, N 4).</w:t>
      </w:r>
    </w:p>
    <w:p w:rsidR="00EE7C98" w:rsidRDefault="00EE7C98">
      <w:pPr>
        <w:pStyle w:val="ConsPlusNormal"/>
        <w:jc w:val="both"/>
      </w:pPr>
      <w:r>
        <w:t xml:space="preserve">(в ред. </w:t>
      </w:r>
      <w:hyperlink r:id="rId75" w:history="1">
        <w:r>
          <w:rPr>
            <w:color w:val="0000FF"/>
          </w:rPr>
          <w:t>Закона</w:t>
        </w:r>
      </w:hyperlink>
      <w:r>
        <w:t xml:space="preserve"> Пермского края от 06.05.2014 N 323-ПК)</w:t>
      </w:r>
    </w:p>
    <w:p w:rsidR="00EE7C98" w:rsidRDefault="00EE7C98">
      <w:pPr>
        <w:pStyle w:val="ConsPlusNormal"/>
        <w:ind w:firstLine="540"/>
        <w:jc w:val="both"/>
      </w:pPr>
      <w:r>
        <w:t xml:space="preserve">4. Исключена. - </w:t>
      </w:r>
      <w:hyperlink r:id="rId76" w:history="1">
        <w:r>
          <w:rPr>
            <w:color w:val="0000FF"/>
          </w:rPr>
          <w:t>Закон</w:t>
        </w:r>
      </w:hyperlink>
      <w:r>
        <w:t xml:space="preserve"> Пермского края от 06.05.2014 N 323-ПК.</w:t>
      </w:r>
    </w:p>
    <w:p w:rsidR="00EE7C98" w:rsidRDefault="00EE7C98">
      <w:pPr>
        <w:pStyle w:val="ConsPlusNormal"/>
        <w:jc w:val="both"/>
      </w:pPr>
    </w:p>
    <w:p w:rsidR="00EE7C98" w:rsidRDefault="00EE7C98">
      <w:pPr>
        <w:pStyle w:val="ConsPlusNormal"/>
        <w:jc w:val="right"/>
      </w:pPr>
      <w:r>
        <w:lastRenderedPageBreak/>
        <w:t>Губернатор</w:t>
      </w:r>
    </w:p>
    <w:p w:rsidR="00EE7C98" w:rsidRDefault="00EE7C98">
      <w:pPr>
        <w:pStyle w:val="ConsPlusNormal"/>
        <w:jc w:val="right"/>
      </w:pPr>
      <w:r>
        <w:t>Пермского края</w:t>
      </w:r>
    </w:p>
    <w:p w:rsidR="00EE7C98" w:rsidRDefault="00EE7C98">
      <w:pPr>
        <w:pStyle w:val="ConsPlusNormal"/>
        <w:jc w:val="right"/>
      </w:pPr>
      <w:r>
        <w:t>О.А.ЧИРКУНОВ</w:t>
      </w:r>
    </w:p>
    <w:p w:rsidR="00EE7C98" w:rsidRDefault="00EE7C98">
      <w:pPr>
        <w:pStyle w:val="ConsPlusNormal"/>
        <w:jc w:val="both"/>
      </w:pPr>
      <w:r>
        <w:t>02.04.2010 N 598-ПК</w:t>
      </w:r>
    </w:p>
    <w:p w:rsidR="00EE7C98" w:rsidRDefault="00EE7C98">
      <w:pPr>
        <w:pStyle w:val="ConsPlusNormal"/>
        <w:jc w:val="both"/>
      </w:pPr>
    </w:p>
    <w:p w:rsidR="00EE7C98" w:rsidRDefault="00EE7C98">
      <w:pPr>
        <w:pStyle w:val="ConsPlusNormal"/>
        <w:jc w:val="both"/>
      </w:pPr>
    </w:p>
    <w:p w:rsidR="00EE7C98" w:rsidRDefault="00EE7C9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623AD" w:rsidRDefault="00E623AD">
      <w:bookmarkStart w:id="0" w:name="_GoBack"/>
      <w:bookmarkEnd w:id="0"/>
    </w:p>
    <w:sectPr w:rsidR="00E623AD" w:rsidSect="005863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C98"/>
    <w:rsid w:val="00E623AD"/>
    <w:rsid w:val="00EE7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9EB725-B86E-48D3-8151-5031D5DCE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E7C9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E7C9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E7C9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503137A9630EE44EE63A54E6C08FA145649E6ED7FBC8A2489A63B1E6365Dn0I" TargetMode="External"/><Relationship Id="rId18" Type="http://schemas.openxmlformats.org/officeDocument/2006/relationships/hyperlink" Target="consultantplus://offline/ref=503137A9630EE44EE63A4AEBD6E3FC4E6D9334D2F7CAAB18C73CEABB61D9DD2F1A23F28F0921B5D55D71B053n1I" TargetMode="External"/><Relationship Id="rId26" Type="http://schemas.openxmlformats.org/officeDocument/2006/relationships/hyperlink" Target="consultantplus://offline/ref=503137A9630EE44EE63A4AEBD6E3FC4E6D9334D2F7CAAB18C73CEABB61D9DD2F1A23F28F0921B5D55D71B753n2I" TargetMode="External"/><Relationship Id="rId39" Type="http://schemas.openxmlformats.org/officeDocument/2006/relationships/hyperlink" Target="consultantplus://offline/ref=503137A9630EE44EE63A4AEBD6E3FC4E6D9334D2F7CAAB18C73CEABB61D9DD2F1A23F28F0921B5D55D70B353n5I" TargetMode="External"/><Relationship Id="rId21" Type="http://schemas.openxmlformats.org/officeDocument/2006/relationships/hyperlink" Target="consultantplus://offline/ref=503137A9630EE44EE63A4AEBD6E3FC4E6D9334D2F7CAAB18C73CEABB61D9DD2F1A23F28F0921B5D55D71B753n6I" TargetMode="External"/><Relationship Id="rId34" Type="http://schemas.openxmlformats.org/officeDocument/2006/relationships/hyperlink" Target="consultantplus://offline/ref=503137A9630EE44EE63A4AEBD6E3FC4E6D9334D2F7CAAB18C73CEABB61D9DD2F1A23F28F0921B5D55D71BB53n4I" TargetMode="External"/><Relationship Id="rId42" Type="http://schemas.openxmlformats.org/officeDocument/2006/relationships/hyperlink" Target="consultantplus://offline/ref=503137A9630EE44EE63A4AEBD6E3FC4E6D9334D2F7CAAB18C73CEABB61D9DD2F1A23F28F0921B5D55D70B253n7I" TargetMode="External"/><Relationship Id="rId47" Type="http://schemas.openxmlformats.org/officeDocument/2006/relationships/hyperlink" Target="consultantplus://offline/ref=503137A9630EE44EE63A4AEBD6E3FC4E6D9334D2F7CAAB18C73CEABB61D9DD2F1A23F28F0921B5D55D70B053n1I" TargetMode="External"/><Relationship Id="rId50" Type="http://schemas.openxmlformats.org/officeDocument/2006/relationships/hyperlink" Target="consultantplus://offline/ref=503137A9630EE44EE63A4AEBD6E3FC4E6D9334D2F8C1AA17C33CEABB61D9DD2F1A23F28F0921B5D55D71B253n1I" TargetMode="External"/><Relationship Id="rId55" Type="http://schemas.openxmlformats.org/officeDocument/2006/relationships/hyperlink" Target="consultantplus://offline/ref=503137A9630EE44EE63A4AEBD6E3FC4E6D9334D2F8C1AA17C33CEABB61D9DD2F1A23F28F0921B5D55D71B253n2I" TargetMode="External"/><Relationship Id="rId63" Type="http://schemas.openxmlformats.org/officeDocument/2006/relationships/hyperlink" Target="consultantplus://offline/ref=503137A9630EE44EE63A4AEBD6E3FC4E6D9334D2F7CAAB18C73CEABB61D9DD2F1A23F28F0921B5D55D70B753n7I" TargetMode="External"/><Relationship Id="rId68" Type="http://schemas.openxmlformats.org/officeDocument/2006/relationships/hyperlink" Target="consultantplus://offline/ref=503137A9630EE44EE63A4AEBD6E3FC4E6D9334D2F7CAAB18C73CEABB61D9DD2F1A23F28F0921B5D55D70B753n1I" TargetMode="External"/><Relationship Id="rId76" Type="http://schemas.openxmlformats.org/officeDocument/2006/relationships/hyperlink" Target="consultantplus://offline/ref=503137A9630EE44EE63A4AEBD6E3FC4E6D9334D2F8CDAB19C43CEABB61D9DD2F1A23F28F0921B5D55D71BA53n5I" TargetMode="External"/><Relationship Id="rId7" Type="http://schemas.openxmlformats.org/officeDocument/2006/relationships/hyperlink" Target="consultantplus://offline/ref=503137A9630EE44EE63A4AEBD6E3FC4E6D9334D2F8C1AA17C33CEABB61D9DD2F1A23F28F0921B5D55D71B353n3I" TargetMode="External"/><Relationship Id="rId71" Type="http://schemas.openxmlformats.org/officeDocument/2006/relationships/hyperlink" Target="consultantplus://offline/ref=503137A9630EE44EE63A4AEBD6E3FC4E6D9334D2F8CDAB19C43CEABB61D9DD2F1A23F28F0921B5D55D71BA53n5I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503137A9630EE44EE63A4AEBD6E3FC4E6D9334D2F7CAAB18C73CEABB61D9DD2F1A23F28F0921B5D55D71B253nCI" TargetMode="External"/><Relationship Id="rId29" Type="http://schemas.openxmlformats.org/officeDocument/2006/relationships/hyperlink" Target="consultantplus://offline/ref=503137A9630EE44EE63A4AEBD6E3FC4E6D9334D2F7CAAB18C73CEABB61D9DD2F1A23F28F0921B5D55D71B653n5I" TargetMode="External"/><Relationship Id="rId11" Type="http://schemas.openxmlformats.org/officeDocument/2006/relationships/hyperlink" Target="consultantplus://offline/ref=503137A9630EE44EE63A4AEBD6E3FC4E6D9334D2F7CAAB18C73CEABB61D9DD2F1A23F28F0921B5D55D71B253n6I" TargetMode="External"/><Relationship Id="rId24" Type="http://schemas.openxmlformats.org/officeDocument/2006/relationships/hyperlink" Target="consultantplus://offline/ref=503137A9630EE44EE63A4AEBD6E3FC4E6D9334D2F7CAAB18C73CEABB61D9DD2F1A23F28F0921B5D55D71B753n1I" TargetMode="External"/><Relationship Id="rId32" Type="http://schemas.openxmlformats.org/officeDocument/2006/relationships/hyperlink" Target="consultantplus://offline/ref=503137A9630EE44EE63A4AEBD6E3FC4E6D9334D2F7CAAB18C73CEABB61D9DD2F1A23F28F0921B5D55D71B453n2I" TargetMode="External"/><Relationship Id="rId37" Type="http://schemas.openxmlformats.org/officeDocument/2006/relationships/hyperlink" Target="consultantplus://offline/ref=503137A9630EE44EE63A4AEBD6E3FC4E6D9334D2F7CAAB18C73CEABB61D9DD2F1A23F28F0921B5D55D71BB53n0I" TargetMode="External"/><Relationship Id="rId40" Type="http://schemas.openxmlformats.org/officeDocument/2006/relationships/hyperlink" Target="consultantplus://offline/ref=503137A9630EE44EE63A4AEBD6E3FC4E6D9334D2F7CAAB18C73CEABB61D9DD2F1A23F28F0921B5D55D70B253n4I" TargetMode="External"/><Relationship Id="rId45" Type="http://schemas.openxmlformats.org/officeDocument/2006/relationships/hyperlink" Target="consultantplus://offline/ref=503137A9630EE44EE63A4AEBD6E3FC4E6D9334D2F7CAAB18C73CEABB61D9DD2F1A23F28F0921B5D55D70B053n6I" TargetMode="External"/><Relationship Id="rId53" Type="http://schemas.openxmlformats.org/officeDocument/2006/relationships/hyperlink" Target="consultantplus://offline/ref=503137A9630EE44EE63A4AEBD6E3FC4E6D9334D2F7CAAB18C73CEABB61D9DD2F1A23F28F0921B5D55D70B653n2I" TargetMode="External"/><Relationship Id="rId58" Type="http://schemas.openxmlformats.org/officeDocument/2006/relationships/hyperlink" Target="consultantplus://offline/ref=503137A9630EE44EE63A4AEBD6E3FC4E6D9334D2F7CAAB18C73CEABB61D9DD2F1A23F28F0921B5D55D70B053nCI" TargetMode="External"/><Relationship Id="rId66" Type="http://schemas.openxmlformats.org/officeDocument/2006/relationships/hyperlink" Target="consultantplus://offline/ref=503137A9630EE44EE63A4AEBD6E3FC4E6D9334D2F8C1AA17C33CEABB61D9DD2F1A23F28F0921B5D55D71B253n1I" TargetMode="External"/><Relationship Id="rId74" Type="http://schemas.openxmlformats.org/officeDocument/2006/relationships/hyperlink" Target="consultantplus://offline/ref=503137A9630EE44EE63A4AEBD6E3FC4E6D9334D2F9CFA819CE3CEABB61D9DD2F1A23F28F0921B5D55D72B653n1I" TargetMode="External"/><Relationship Id="rId5" Type="http://schemas.openxmlformats.org/officeDocument/2006/relationships/hyperlink" Target="consultantplus://offline/ref=503137A9630EE44EE63A4AEBD6E3FC4E6D9334D2F9CFA01CC03CEABB61D9DD2F1A23F28F0921B5D55D71B353n3I" TargetMode="External"/><Relationship Id="rId15" Type="http://schemas.openxmlformats.org/officeDocument/2006/relationships/hyperlink" Target="consultantplus://offline/ref=503137A9630EE44EE63A54E6C08FA145649E6ED7FBC8A2489A63B1E636D0D7785D6CABCD4D2CB4D455n8I" TargetMode="External"/><Relationship Id="rId23" Type="http://schemas.openxmlformats.org/officeDocument/2006/relationships/hyperlink" Target="consultantplus://offline/ref=503137A9630EE44EE63A4AEBD6E3FC4E6D9334D2F8CDAB19C43CEABB61D9DD2F1A23F28F0921B5D55D71B153nDI" TargetMode="External"/><Relationship Id="rId28" Type="http://schemas.openxmlformats.org/officeDocument/2006/relationships/hyperlink" Target="consultantplus://offline/ref=503137A9630EE44EE63A4AEBD6E3FC4E6D9334D2F7CAAB18C73CEABB61D9DD2F1A23F28F0921B5D55D71B753nDI" TargetMode="External"/><Relationship Id="rId36" Type="http://schemas.openxmlformats.org/officeDocument/2006/relationships/hyperlink" Target="consultantplus://offline/ref=503137A9630EE44EE63A4AEBD6E3FC4E6D9334D2F7CAAB18C73CEABB61D9DD2F1A23F28F0921B5D55D71BB53n6I" TargetMode="External"/><Relationship Id="rId49" Type="http://schemas.openxmlformats.org/officeDocument/2006/relationships/hyperlink" Target="consultantplus://offline/ref=503137A9630EE44EE63A4AEBD6E3FC4E6D9334D2F8C1AA17C33CEABB61D9DD2F1A23F28F0921B5D55D71B253n7I" TargetMode="External"/><Relationship Id="rId57" Type="http://schemas.openxmlformats.org/officeDocument/2006/relationships/hyperlink" Target="consultantplus://offline/ref=503137A9630EE44EE63A4AEBD6E3FC4E6D9334D2F8C1AA17C33CEABB61D9DD2F1A23F28F0921B5D55D71B253n1I" TargetMode="External"/><Relationship Id="rId61" Type="http://schemas.openxmlformats.org/officeDocument/2006/relationships/hyperlink" Target="consultantplus://offline/ref=503137A9630EE44EE63A4AEBD6E3FC4E6D9334D2F7CAAB18C73CEABB61D9DD2F1A23F28F0921B5D55D70B753n6I" TargetMode="External"/><Relationship Id="rId10" Type="http://schemas.openxmlformats.org/officeDocument/2006/relationships/hyperlink" Target="consultantplus://offline/ref=503137A9630EE44EE63A4AEBD6E3FC4E6D9334D2F7CAAB18C73CEABB61D9DD2F1A23F28F0921B5D55D71B253n4I" TargetMode="External"/><Relationship Id="rId19" Type="http://schemas.openxmlformats.org/officeDocument/2006/relationships/hyperlink" Target="consultantplus://offline/ref=503137A9630EE44EE63A4AEBD6E3FC4E6D9334D2F7CAAB18C73CEABB61D9DD2F1A23F28F0921B5D55D71B053nCI" TargetMode="External"/><Relationship Id="rId31" Type="http://schemas.openxmlformats.org/officeDocument/2006/relationships/hyperlink" Target="consultantplus://offline/ref=503137A9630EE44EE63A4AEBD6E3FC4E6D9334D2F7CAAB18C73CEABB61D9DD2F1A23F28F0921B5D55D71B553n2I" TargetMode="External"/><Relationship Id="rId44" Type="http://schemas.openxmlformats.org/officeDocument/2006/relationships/hyperlink" Target="consultantplus://offline/ref=503137A9630EE44EE63A4AEBD6E3FC4E6D9334D2F7CAAB18C73CEABB61D9DD2F1A23F28F0921B5D55D70B153nDI" TargetMode="External"/><Relationship Id="rId52" Type="http://schemas.openxmlformats.org/officeDocument/2006/relationships/hyperlink" Target="consultantplus://offline/ref=503137A9630EE44EE63A4AEBD6E3FC4E6D9334D2F7CAAB18C73CEABB61D9DD2F1A23F28F0921B5D55D70B053n2I" TargetMode="External"/><Relationship Id="rId60" Type="http://schemas.openxmlformats.org/officeDocument/2006/relationships/hyperlink" Target="consultantplus://offline/ref=503137A9630EE44EE63A4AEBD6E3FC4E6D9334D2F7CAAB18C73CEABB61D9DD2F1A23F28F0921B5D55D70B753n5I" TargetMode="External"/><Relationship Id="rId65" Type="http://schemas.openxmlformats.org/officeDocument/2006/relationships/hyperlink" Target="consultantplus://offline/ref=503137A9630EE44EE63A4AEBD6E3FC4E6D9334D2F8C1AA17C33CEABB61D9DD2F1A23F28F0921B5D55D71B253n1I" TargetMode="External"/><Relationship Id="rId73" Type="http://schemas.openxmlformats.org/officeDocument/2006/relationships/hyperlink" Target="consultantplus://offline/ref=503137A9630EE44EE63A4AEBD6E3FC4E6D9334D2F9CFA819CE3CEABB61D9DD2F1A23F28F0921B5D55D72B653n0I" TargetMode="External"/><Relationship Id="rId78" Type="http://schemas.openxmlformats.org/officeDocument/2006/relationships/theme" Target="theme/theme1.xm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503137A9630EE44EE63A54E6C08FA145649E6ED7FBC8A2489A63B1E636D0D7785D6CABCD4D2CB6D555n5I" TargetMode="External"/><Relationship Id="rId14" Type="http://schemas.openxmlformats.org/officeDocument/2006/relationships/hyperlink" Target="consultantplus://offline/ref=503137A9630EE44EE63A4AEBD6E3FC4E6D9334D2F7CAAB18C73CEABB61D9DD2F1A23F28F0921B5D55D71B253n2I" TargetMode="External"/><Relationship Id="rId22" Type="http://schemas.openxmlformats.org/officeDocument/2006/relationships/hyperlink" Target="consultantplus://offline/ref=503137A9630EE44EE63A4AEBD6E3FC4E6D9334D2F7CAAB18C73CEABB61D9DD2F1A23F28F0921B5D55D71B753n7I" TargetMode="External"/><Relationship Id="rId27" Type="http://schemas.openxmlformats.org/officeDocument/2006/relationships/hyperlink" Target="consultantplus://offline/ref=503137A9630EE44EE63A4AEBD6E3FC4E6D9334D2F8CDAB19C43CEABB61D9DD2F1A23F28F0921B5D55D71B053n7I" TargetMode="External"/><Relationship Id="rId30" Type="http://schemas.openxmlformats.org/officeDocument/2006/relationships/hyperlink" Target="consultantplus://offline/ref=503137A9630EE44EE63A4AEBD6E3FC4E6D9334D2F7CAAB18C73CEABB61D9DD2F1A23F28F0921B5D55D71B653n7I" TargetMode="External"/><Relationship Id="rId35" Type="http://schemas.openxmlformats.org/officeDocument/2006/relationships/hyperlink" Target="consultantplus://offline/ref=503137A9630EE44EE63A4AEBD6E3FC4E6D9334D2F8CEA919C13CEABB61D9DD2F51nAI" TargetMode="External"/><Relationship Id="rId43" Type="http://schemas.openxmlformats.org/officeDocument/2006/relationships/hyperlink" Target="consultantplus://offline/ref=503137A9630EE44EE63A4AEBD6E3FC4E6D9334D2F8CDAB19C43CEABB61D9DD2F1A23F28F0921B5D55D71B553n5I" TargetMode="External"/><Relationship Id="rId48" Type="http://schemas.openxmlformats.org/officeDocument/2006/relationships/hyperlink" Target="consultantplus://offline/ref=503137A9630EE44EE63A4AEBD6E3FC4E6D9334D2F8C1AA17C33CEABB61D9DD2F1A23F28F0921B5D55D71B353nDI" TargetMode="External"/><Relationship Id="rId56" Type="http://schemas.openxmlformats.org/officeDocument/2006/relationships/hyperlink" Target="consultantplus://offline/ref=503137A9630EE44EE63A4AEBD6E3FC4E6D9334D2F8C1AA17C33CEABB61D9DD2F1A23F28F0921B5D55D71B253n1I" TargetMode="External"/><Relationship Id="rId64" Type="http://schemas.openxmlformats.org/officeDocument/2006/relationships/hyperlink" Target="consultantplus://offline/ref=503137A9630EE44EE63A4AEBD6E3FC4E6D9334D2F7CAAB18C73CEABB61D9DD2F1A23F28F0921B5D55D70B753n0I" TargetMode="External"/><Relationship Id="rId69" Type="http://schemas.openxmlformats.org/officeDocument/2006/relationships/hyperlink" Target="consultantplus://offline/ref=503137A9630EE44EE63A54E6C08FA145649069DDFCC8A2489A63B1E6365Dn0I" TargetMode="External"/><Relationship Id="rId77" Type="http://schemas.openxmlformats.org/officeDocument/2006/relationships/fontTable" Target="fontTable.xml"/><Relationship Id="rId8" Type="http://schemas.openxmlformats.org/officeDocument/2006/relationships/hyperlink" Target="consultantplus://offline/ref=503137A9630EE44EE63A4AEBD6E3FC4E6D9334D2F7CAAB18C73CEABB61D9DD2F1A23F28F0921B5D55D71B353nCI" TargetMode="External"/><Relationship Id="rId51" Type="http://schemas.openxmlformats.org/officeDocument/2006/relationships/hyperlink" Target="consultantplus://offline/ref=503137A9630EE44EE63A4AEBD6E3FC4E6D9334D2F8C1AA17C33CEABB61D9DD2F1A23F28F0921B5D55D71B253n1I" TargetMode="External"/><Relationship Id="rId72" Type="http://schemas.openxmlformats.org/officeDocument/2006/relationships/hyperlink" Target="consultantplus://offline/ref=503137A9630EE44EE63A4AEBD6E3FC4E6D9334D2FCC1A817C23CEABB61D9DD2F1A23F28F0921B5D55D70BA53n7I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503137A9630EE44EE63A54E6C08FA145649E6ED7FBC8A2489A63B1E6365Dn0I" TargetMode="External"/><Relationship Id="rId17" Type="http://schemas.openxmlformats.org/officeDocument/2006/relationships/hyperlink" Target="consultantplus://offline/ref=503137A9630EE44EE63A4AEBD6E3FC4E6D9334D2F7CAAB18C73CEABB61D9DD2F1A23F28F0921B5D55D71B153n2I" TargetMode="External"/><Relationship Id="rId25" Type="http://schemas.openxmlformats.org/officeDocument/2006/relationships/hyperlink" Target="consultantplus://offline/ref=503137A9630EE44EE63A4AEBD6E3FC4E6D9334D2F8CDAB19C43CEABB61D9DD2F1A23F28F0921B5D55D71B053n4I" TargetMode="External"/><Relationship Id="rId33" Type="http://schemas.openxmlformats.org/officeDocument/2006/relationships/hyperlink" Target="consultantplus://offline/ref=503137A9630EE44EE63A54E6C08FA145649162DCF9CEA2489A63B1E6365Dn0I" TargetMode="External"/><Relationship Id="rId38" Type="http://schemas.openxmlformats.org/officeDocument/2006/relationships/hyperlink" Target="consultantplus://offline/ref=503137A9630EE44EE63A4AEBD6E3FC4E6D9334D2F7CAAB18C73CEABB61D9DD2F1A23F28F0921B5D55D71BA53n3I" TargetMode="External"/><Relationship Id="rId46" Type="http://schemas.openxmlformats.org/officeDocument/2006/relationships/hyperlink" Target="consultantplus://offline/ref=503137A9630EE44EE63A4AEBD6E3FC4E6D9334D2F7CAAB18C73CEABB61D9DD2F1A23F28F0921B5D55D70B053n0I" TargetMode="External"/><Relationship Id="rId59" Type="http://schemas.openxmlformats.org/officeDocument/2006/relationships/hyperlink" Target="consultantplus://offline/ref=503137A9630EE44EE63A4AEBD6E3FC4E6D9334D2F7CAAB18C73CEABB61D9DD2F1A23F28F0921B5D55D70B753n4I" TargetMode="External"/><Relationship Id="rId67" Type="http://schemas.openxmlformats.org/officeDocument/2006/relationships/hyperlink" Target="consultantplus://offline/ref=503137A9630EE44EE63A4AEBD6E3FC4E6D9334D2F8CDAB19C43CEABB61D9DD2F1A23F28F0921B5D55D71BB53nDI" TargetMode="External"/><Relationship Id="rId20" Type="http://schemas.openxmlformats.org/officeDocument/2006/relationships/hyperlink" Target="consultantplus://offline/ref=503137A9630EE44EE63A4AEBD6E3FC4E6D9334D2F7CAAB18C73CEABB61D9DD2F1A23F28F0921B5D55D71B053nDI" TargetMode="External"/><Relationship Id="rId41" Type="http://schemas.openxmlformats.org/officeDocument/2006/relationships/hyperlink" Target="consultantplus://offline/ref=503137A9630EE44EE63A4AEBD6E3FC4E6D9334D2F7CAAB18C73CEABB61D9DD2F1A23F28F0921B5D55D70B253n5I" TargetMode="External"/><Relationship Id="rId54" Type="http://schemas.openxmlformats.org/officeDocument/2006/relationships/hyperlink" Target="consultantplus://offline/ref=503137A9630EE44EE63A4AEBD6E3FC4E6D9334D2F7CAAB18C73CEABB61D9DD2F1A23F28F0921B5D55D70B053n2I" TargetMode="External"/><Relationship Id="rId62" Type="http://schemas.openxmlformats.org/officeDocument/2006/relationships/hyperlink" Target="consultantplus://offline/ref=503137A9630EE44EE63A4AEBD6E3FC4E6D9334D2F7CAAB18C73CEABB61D9DD2F1A23F28F0921B5D55D70B753n7I" TargetMode="External"/><Relationship Id="rId70" Type="http://schemas.openxmlformats.org/officeDocument/2006/relationships/hyperlink" Target="consultantplus://offline/ref=503137A9630EE44EE63A4AEBD6E3FC4E6D9334D2F7CAAB18C73CEABB61D9DD2F1A23F28F0921B5D55D70B753nCI" TargetMode="External"/><Relationship Id="rId75" Type="http://schemas.openxmlformats.org/officeDocument/2006/relationships/hyperlink" Target="consultantplus://offline/ref=503137A9630EE44EE63A4AEBD6E3FC4E6D9334D2F8CDAB19C43CEABB61D9DD2F1A23F28F0921B5D55D71BA53n6I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503137A9630EE44EE63A4AEBD6E3FC4E6D9334D2F8CDAB19C43CEABB61D9DD2F1A23F28F0921B5D55D71B353nC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6093</Words>
  <Characters>34732</Characters>
  <Application>Microsoft Office Word</Application>
  <DocSecurity>0</DocSecurity>
  <Lines>289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Шулов Владимир Иванович</dc:creator>
  <cp:keywords/>
  <dc:description/>
  <cp:lastModifiedBy>Шулов Владимир Иванович</cp:lastModifiedBy>
  <cp:revision>1</cp:revision>
  <dcterms:created xsi:type="dcterms:W3CDTF">2016-06-08T08:39:00Z</dcterms:created>
  <dcterms:modified xsi:type="dcterms:W3CDTF">2016-06-08T08:41:00Z</dcterms:modified>
</cp:coreProperties>
</file>