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2370" w:rsidRDefault="005E2370">
      <w:pPr>
        <w:pStyle w:val="ConsPlusTitlePage"/>
      </w:pPr>
      <w:r>
        <w:t xml:space="preserve">Документ предоставлен </w:t>
      </w:r>
      <w:hyperlink r:id="rId4" w:history="1">
        <w:r>
          <w:rPr>
            <w:color w:val="0000FF"/>
          </w:rPr>
          <w:t>КонсультантПлюс</w:t>
        </w:r>
      </w:hyperlink>
      <w:r>
        <w:br/>
      </w:r>
    </w:p>
    <w:p w:rsidR="005E2370" w:rsidRDefault="005E2370">
      <w:pPr>
        <w:pStyle w:val="ConsPlusNormal"/>
        <w:jc w:val="both"/>
        <w:outlineLvl w:val="0"/>
      </w:pPr>
    </w:p>
    <w:p w:rsidR="005E2370" w:rsidRDefault="005E2370">
      <w:pPr>
        <w:pStyle w:val="ConsPlusTitle"/>
        <w:jc w:val="center"/>
        <w:outlineLvl w:val="0"/>
      </w:pPr>
      <w:r>
        <w:t>ГУБЕРНАТОР ПЕРМСКОГО КРАЯ</w:t>
      </w:r>
    </w:p>
    <w:p w:rsidR="005E2370" w:rsidRDefault="005E2370">
      <w:pPr>
        <w:pStyle w:val="ConsPlusTitle"/>
        <w:jc w:val="center"/>
      </w:pPr>
    </w:p>
    <w:p w:rsidR="005E2370" w:rsidRDefault="005E2370">
      <w:pPr>
        <w:pStyle w:val="ConsPlusTitle"/>
        <w:jc w:val="center"/>
      </w:pPr>
      <w:r>
        <w:t>УКАЗ</w:t>
      </w:r>
    </w:p>
    <w:p w:rsidR="005E2370" w:rsidRDefault="005E2370">
      <w:pPr>
        <w:pStyle w:val="ConsPlusTitle"/>
        <w:jc w:val="center"/>
      </w:pPr>
      <w:r>
        <w:t>от 21 марта 2014 г. N 34</w:t>
      </w:r>
    </w:p>
    <w:p w:rsidR="005E2370" w:rsidRDefault="005E2370">
      <w:pPr>
        <w:pStyle w:val="ConsPlusTitle"/>
        <w:jc w:val="center"/>
      </w:pPr>
    </w:p>
    <w:p w:rsidR="005E2370" w:rsidRDefault="005E2370">
      <w:pPr>
        <w:pStyle w:val="ConsPlusTitle"/>
        <w:jc w:val="center"/>
      </w:pPr>
      <w:r>
        <w:t>ОБ УТВЕРЖДЕНИИ ПОЛОЖЕНИЯ О ПОРЯДКЕ ПРОВЕДЕНИЯ КОНКУРСОВ</w:t>
      </w:r>
    </w:p>
    <w:p w:rsidR="005E2370" w:rsidRDefault="005E2370">
      <w:pPr>
        <w:pStyle w:val="ConsPlusTitle"/>
        <w:jc w:val="center"/>
      </w:pPr>
      <w:r>
        <w:t>СОЦИАЛЬНЫХ И ГРАЖДАНСКИХ ИНИЦИАТИВ В ЦЕЛЯХ ПРЕДОСТАВЛЕНИЯ</w:t>
      </w:r>
    </w:p>
    <w:p w:rsidR="005E2370" w:rsidRDefault="005E2370">
      <w:pPr>
        <w:pStyle w:val="ConsPlusTitle"/>
        <w:jc w:val="center"/>
      </w:pPr>
      <w:r>
        <w:t>КРАЕВЫХ ГРАНТОВ СОЦИАЛЬНО ОРИЕНТИРОВАННЫМ НЕКОММЕРЧЕСКИМ</w:t>
      </w:r>
    </w:p>
    <w:p w:rsidR="005E2370" w:rsidRDefault="005E2370">
      <w:pPr>
        <w:pStyle w:val="ConsPlusTitle"/>
        <w:jc w:val="center"/>
      </w:pPr>
      <w:r>
        <w:t>ОРГАНИЗАЦИЯМ НА РЕАЛИЗАЦИЮ СОЦИАЛЬНЫХ ПРОЕКТОВ</w:t>
      </w:r>
    </w:p>
    <w:p w:rsidR="005E2370" w:rsidRDefault="005E2370">
      <w:pPr>
        <w:pStyle w:val="ConsPlusNormal"/>
        <w:jc w:val="center"/>
      </w:pPr>
    </w:p>
    <w:p w:rsidR="005E2370" w:rsidRDefault="005E2370">
      <w:pPr>
        <w:pStyle w:val="ConsPlusNormal"/>
        <w:jc w:val="center"/>
      </w:pPr>
      <w:r>
        <w:t>Список изменяющих документов</w:t>
      </w:r>
    </w:p>
    <w:p w:rsidR="005E2370" w:rsidRDefault="005E2370">
      <w:pPr>
        <w:pStyle w:val="ConsPlusNormal"/>
        <w:jc w:val="center"/>
      </w:pPr>
      <w:r>
        <w:t xml:space="preserve">(в ред. Указов Губернатора Пермского края от 20.02.2015 </w:t>
      </w:r>
      <w:hyperlink r:id="rId5" w:history="1">
        <w:r>
          <w:rPr>
            <w:color w:val="0000FF"/>
          </w:rPr>
          <w:t>N 25</w:t>
        </w:r>
      </w:hyperlink>
      <w:r>
        <w:t>,</w:t>
      </w:r>
    </w:p>
    <w:p w:rsidR="005E2370" w:rsidRDefault="005E2370">
      <w:pPr>
        <w:pStyle w:val="ConsPlusNormal"/>
        <w:jc w:val="center"/>
      </w:pPr>
      <w:r>
        <w:t xml:space="preserve">от 19.06.2015 </w:t>
      </w:r>
      <w:hyperlink r:id="rId6" w:history="1">
        <w:r>
          <w:rPr>
            <w:color w:val="0000FF"/>
          </w:rPr>
          <w:t>N 85</w:t>
        </w:r>
      </w:hyperlink>
      <w:r>
        <w:t xml:space="preserve">, от 15.10.2015 </w:t>
      </w:r>
      <w:hyperlink r:id="rId7" w:history="1">
        <w:r>
          <w:rPr>
            <w:color w:val="0000FF"/>
          </w:rPr>
          <w:t>N 145</w:t>
        </w:r>
      </w:hyperlink>
      <w:r>
        <w:t xml:space="preserve">, от 11.12.2015 </w:t>
      </w:r>
      <w:hyperlink r:id="rId8" w:history="1">
        <w:r>
          <w:rPr>
            <w:color w:val="0000FF"/>
          </w:rPr>
          <w:t>N 171</w:t>
        </w:r>
      </w:hyperlink>
      <w:r>
        <w:t>)</w:t>
      </w:r>
    </w:p>
    <w:p w:rsidR="005E2370" w:rsidRDefault="005E2370">
      <w:pPr>
        <w:pStyle w:val="ConsPlusNormal"/>
        <w:jc w:val="both"/>
      </w:pPr>
    </w:p>
    <w:p w:rsidR="005E2370" w:rsidRDefault="005E2370">
      <w:pPr>
        <w:pStyle w:val="ConsPlusNormal"/>
        <w:ind w:firstLine="540"/>
        <w:jc w:val="both"/>
      </w:pPr>
      <w:r>
        <w:t xml:space="preserve">В целях содействия развитию гражданского общества, общественных инициатив, осуществления общественными организациями социально значимой деятельности, руководствуясь положениями Бюджетного </w:t>
      </w:r>
      <w:hyperlink r:id="rId9" w:history="1">
        <w:r>
          <w:rPr>
            <w:color w:val="0000FF"/>
          </w:rPr>
          <w:t>кодекса</w:t>
        </w:r>
      </w:hyperlink>
      <w:r>
        <w:t xml:space="preserve"> Российской Федерации, Федерального </w:t>
      </w:r>
      <w:hyperlink r:id="rId10" w:history="1">
        <w:r>
          <w:rPr>
            <w:color w:val="0000FF"/>
          </w:rPr>
          <w:t>закона</w:t>
        </w:r>
      </w:hyperlink>
      <w:r>
        <w:t xml:space="preserve"> от 12 января 1996 г. N 7-ФЗ "О некоммерческих организациях", </w:t>
      </w:r>
      <w:hyperlink r:id="rId11" w:history="1">
        <w:r>
          <w:rPr>
            <w:color w:val="0000FF"/>
          </w:rPr>
          <w:t>Закона</w:t>
        </w:r>
      </w:hyperlink>
      <w:r>
        <w:t xml:space="preserve"> Пермского края от 7 марта 2013 г. N 174-ПК "О государственной поддержке социально ориентированных некоммерческих организаций в Пермском крае", постановляю:</w:t>
      </w:r>
    </w:p>
    <w:p w:rsidR="005E2370" w:rsidRDefault="005E2370">
      <w:pPr>
        <w:pStyle w:val="ConsPlusNormal"/>
        <w:jc w:val="both"/>
      </w:pPr>
    </w:p>
    <w:p w:rsidR="005E2370" w:rsidRDefault="005E2370">
      <w:pPr>
        <w:pStyle w:val="ConsPlusNormal"/>
        <w:ind w:firstLine="540"/>
        <w:jc w:val="both"/>
      </w:pPr>
      <w:r>
        <w:t xml:space="preserve">1. Утвердить прилагаемое </w:t>
      </w:r>
      <w:hyperlink w:anchor="P41" w:history="1">
        <w:r>
          <w:rPr>
            <w:color w:val="0000FF"/>
          </w:rPr>
          <w:t>Положение</w:t>
        </w:r>
      </w:hyperlink>
      <w:r>
        <w:t xml:space="preserve"> о порядке проведения конкурсов социальных и гражданских инициатив в целях предоставления краевых грантов социально ориентированным некоммерческим организациям на реализацию социальных проектов.</w:t>
      </w:r>
    </w:p>
    <w:p w:rsidR="005E2370" w:rsidRDefault="005E2370">
      <w:pPr>
        <w:pStyle w:val="ConsPlusNormal"/>
        <w:ind w:firstLine="540"/>
        <w:jc w:val="both"/>
      </w:pPr>
      <w:r>
        <w:t>2. Признать утратившими силу:</w:t>
      </w:r>
    </w:p>
    <w:p w:rsidR="005E2370" w:rsidRDefault="005E2370">
      <w:pPr>
        <w:pStyle w:val="ConsPlusNormal"/>
        <w:ind w:firstLine="540"/>
        <w:jc w:val="both"/>
      </w:pPr>
      <w:hyperlink r:id="rId12" w:history="1">
        <w:r>
          <w:rPr>
            <w:color w:val="0000FF"/>
          </w:rPr>
          <w:t>Указ</w:t>
        </w:r>
      </w:hyperlink>
      <w:r>
        <w:t xml:space="preserve"> губернатора Пермского края от 26 апреля 2011 г. N 36 "Об установлении расходного обязательства Пермского края по проведению конкурса гражданских и общественных инициатив";</w:t>
      </w:r>
    </w:p>
    <w:p w:rsidR="005E2370" w:rsidRDefault="005E2370">
      <w:pPr>
        <w:pStyle w:val="ConsPlusNormal"/>
        <w:ind w:firstLine="540"/>
        <w:jc w:val="both"/>
      </w:pPr>
      <w:hyperlink r:id="rId13" w:history="1">
        <w:r>
          <w:rPr>
            <w:color w:val="0000FF"/>
          </w:rPr>
          <w:t>Указ</w:t>
        </w:r>
      </w:hyperlink>
      <w:r>
        <w:t xml:space="preserve"> губернатора Пермского края от 20 июля 2011 г. N 57 "О внесении изменения в Порядок проведения ежегодного краевого конкурса гражданских и общественных инициатив, утвержденный Указом губернатора Пермского края от 26.04.2011 N 36 "Об установлении расходного обязательства Пермского края по проведению конкурса гражданских и общественных инициатив";</w:t>
      </w:r>
    </w:p>
    <w:p w:rsidR="005E2370" w:rsidRDefault="005E2370">
      <w:pPr>
        <w:pStyle w:val="ConsPlusNormal"/>
        <w:ind w:firstLine="540"/>
        <w:jc w:val="both"/>
      </w:pPr>
      <w:hyperlink r:id="rId14" w:history="1">
        <w:r>
          <w:rPr>
            <w:color w:val="0000FF"/>
          </w:rPr>
          <w:t>Указ</w:t>
        </w:r>
      </w:hyperlink>
      <w:r>
        <w:t xml:space="preserve"> Губернатора Пермского края от 16 ноября 2011 г. N 103 "О внесении изменения в пункт 2 Указа губернатора Пермского края от 26.04.2011 N 36 "Об установлении расходного обязательства Пермского края по проведению конкурса гражданских и общественных инициатив";</w:t>
      </w:r>
    </w:p>
    <w:p w:rsidR="005E2370" w:rsidRDefault="005E2370">
      <w:pPr>
        <w:pStyle w:val="ConsPlusNormal"/>
        <w:ind w:firstLine="540"/>
        <w:jc w:val="both"/>
      </w:pPr>
      <w:hyperlink r:id="rId15" w:history="1">
        <w:r>
          <w:rPr>
            <w:color w:val="0000FF"/>
          </w:rPr>
          <w:t>Указ</w:t>
        </w:r>
      </w:hyperlink>
      <w:r>
        <w:t xml:space="preserve"> губернатора Пермского края от 19 декабря 2011 г. N 115 "О внесении изменения в Порядок проведения ежегодного краевого конкурса гражданских и общественных инициатив, утвержденный Указом губернатора Пермского края от 26.04.2011 N 36 "Об установлении расходного обязательства Пермского края по проведению конкурса гражданских и общественных инициатив";</w:t>
      </w:r>
    </w:p>
    <w:p w:rsidR="005E2370" w:rsidRDefault="005E2370">
      <w:pPr>
        <w:pStyle w:val="ConsPlusNormal"/>
        <w:ind w:firstLine="540"/>
        <w:jc w:val="both"/>
      </w:pPr>
      <w:hyperlink r:id="rId16" w:history="1">
        <w:r>
          <w:rPr>
            <w:color w:val="0000FF"/>
          </w:rPr>
          <w:t>Указ</w:t>
        </w:r>
      </w:hyperlink>
      <w:r>
        <w:t xml:space="preserve"> губернатора Пермского края от 7 сентября 2012 г. N 63 "О внесении изменения в пункт 2 Указа губернатора Пермского края от 26.04.2011 N 36 "Об установлении расходного обязательства Пермского края по проведению конкурса гражданских и общественных инициатив";</w:t>
      </w:r>
    </w:p>
    <w:p w:rsidR="005E2370" w:rsidRDefault="005E2370">
      <w:pPr>
        <w:pStyle w:val="ConsPlusNormal"/>
        <w:ind w:firstLine="540"/>
        <w:jc w:val="both"/>
      </w:pPr>
      <w:hyperlink r:id="rId17" w:history="1">
        <w:r>
          <w:rPr>
            <w:color w:val="0000FF"/>
          </w:rPr>
          <w:t>Указ</w:t>
        </w:r>
      </w:hyperlink>
      <w:r>
        <w:t xml:space="preserve"> губернатора Пермского края от 21 ноября 2012 г. N 94 "О внесении изменения в пункт 2 Указа губернатора Пермского края от 26.04.2011 N 36 "Об установлении расходного обязательства Пермского края по проведению конкурса гражданских и общественных инициатив".</w:t>
      </w:r>
    </w:p>
    <w:p w:rsidR="005E2370" w:rsidRDefault="005E2370">
      <w:pPr>
        <w:pStyle w:val="ConsPlusNormal"/>
        <w:ind w:firstLine="540"/>
        <w:jc w:val="both"/>
      </w:pPr>
      <w:r>
        <w:t>3. Настоящий Указ вступает в силу со дня его официального опубликования.</w:t>
      </w:r>
    </w:p>
    <w:p w:rsidR="005E2370" w:rsidRDefault="005E2370">
      <w:pPr>
        <w:pStyle w:val="ConsPlusNormal"/>
        <w:ind w:firstLine="540"/>
        <w:jc w:val="both"/>
      </w:pPr>
      <w:r>
        <w:t>4. Контроль за исполнением указа возложить на руководителя администрации губернатора Пермского края.</w:t>
      </w:r>
    </w:p>
    <w:p w:rsidR="005E2370" w:rsidRDefault="005E2370">
      <w:pPr>
        <w:pStyle w:val="ConsPlusNormal"/>
        <w:jc w:val="both"/>
      </w:pPr>
      <w:r>
        <w:t xml:space="preserve">(п. 4 в ред. </w:t>
      </w:r>
      <w:hyperlink r:id="rId18" w:history="1">
        <w:r>
          <w:rPr>
            <w:color w:val="0000FF"/>
          </w:rPr>
          <w:t>Указа</w:t>
        </w:r>
      </w:hyperlink>
      <w:r>
        <w:t xml:space="preserve"> Губернатора Пермского края от 20.02.2015 N 25)</w:t>
      </w:r>
    </w:p>
    <w:p w:rsidR="005E2370" w:rsidRDefault="005E2370">
      <w:pPr>
        <w:pStyle w:val="ConsPlusNormal"/>
        <w:jc w:val="both"/>
      </w:pPr>
    </w:p>
    <w:p w:rsidR="005E2370" w:rsidRDefault="005E2370">
      <w:pPr>
        <w:pStyle w:val="ConsPlusNormal"/>
        <w:jc w:val="right"/>
      </w:pPr>
      <w:r>
        <w:lastRenderedPageBreak/>
        <w:t>В.Ф.БАСАРГИН</w:t>
      </w:r>
    </w:p>
    <w:p w:rsidR="005E2370" w:rsidRDefault="005E2370">
      <w:pPr>
        <w:pStyle w:val="ConsPlusNormal"/>
        <w:jc w:val="both"/>
      </w:pPr>
    </w:p>
    <w:p w:rsidR="005E2370" w:rsidRDefault="005E2370">
      <w:pPr>
        <w:pStyle w:val="ConsPlusNormal"/>
        <w:jc w:val="both"/>
      </w:pPr>
    </w:p>
    <w:p w:rsidR="005E2370" w:rsidRDefault="005E2370">
      <w:pPr>
        <w:pStyle w:val="ConsPlusNormal"/>
        <w:jc w:val="both"/>
      </w:pPr>
    </w:p>
    <w:p w:rsidR="005E2370" w:rsidRDefault="005E2370">
      <w:pPr>
        <w:pStyle w:val="ConsPlusNormal"/>
        <w:jc w:val="both"/>
      </w:pPr>
    </w:p>
    <w:p w:rsidR="005E2370" w:rsidRDefault="005E2370">
      <w:pPr>
        <w:pStyle w:val="ConsPlusNormal"/>
        <w:jc w:val="both"/>
      </w:pPr>
    </w:p>
    <w:p w:rsidR="005E2370" w:rsidRDefault="005E2370">
      <w:pPr>
        <w:pStyle w:val="ConsPlusNormal"/>
        <w:jc w:val="right"/>
        <w:outlineLvl w:val="0"/>
      </w:pPr>
      <w:r>
        <w:t>УТВЕРЖДЕНО</w:t>
      </w:r>
    </w:p>
    <w:p w:rsidR="005E2370" w:rsidRDefault="005E2370">
      <w:pPr>
        <w:pStyle w:val="ConsPlusNormal"/>
        <w:jc w:val="right"/>
      </w:pPr>
      <w:r>
        <w:t>Указом</w:t>
      </w:r>
    </w:p>
    <w:p w:rsidR="005E2370" w:rsidRDefault="005E2370">
      <w:pPr>
        <w:pStyle w:val="ConsPlusNormal"/>
        <w:jc w:val="right"/>
      </w:pPr>
      <w:r>
        <w:t>губернатора</w:t>
      </w:r>
    </w:p>
    <w:p w:rsidR="005E2370" w:rsidRDefault="005E2370">
      <w:pPr>
        <w:pStyle w:val="ConsPlusNormal"/>
        <w:jc w:val="right"/>
      </w:pPr>
      <w:r>
        <w:t>Пермского края</w:t>
      </w:r>
    </w:p>
    <w:p w:rsidR="005E2370" w:rsidRDefault="005E2370">
      <w:pPr>
        <w:pStyle w:val="ConsPlusNormal"/>
        <w:jc w:val="right"/>
      </w:pPr>
      <w:r>
        <w:t>от 21.03.2014 N 34</w:t>
      </w:r>
    </w:p>
    <w:p w:rsidR="005E2370" w:rsidRDefault="005E2370">
      <w:pPr>
        <w:pStyle w:val="ConsPlusNormal"/>
        <w:jc w:val="both"/>
      </w:pPr>
    </w:p>
    <w:p w:rsidR="005E2370" w:rsidRDefault="005E2370">
      <w:pPr>
        <w:pStyle w:val="ConsPlusTitle"/>
        <w:jc w:val="center"/>
      </w:pPr>
      <w:bookmarkStart w:id="0" w:name="P41"/>
      <w:bookmarkEnd w:id="0"/>
      <w:r>
        <w:t>ПОЛОЖЕНИЕ</w:t>
      </w:r>
    </w:p>
    <w:p w:rsidR="005E2370" w:rsidRDefault="005E2370">
      <w:pPr>
        <w:pStyle w:val="ConsPlusTitle"/>
        <w:jc w:val="center"/>
      </w:pPr>
      <w:r>
        <w:t>О ПОРЯДКЕ ПРОВЕДЕНИЯ КОНКУРСОВ СОЦИАЛЬНЫХ И ГРАЖДАНСКИХ</w:t>
      </w:r>
    </w:p>
    <w:p w:rsidR="005E2370" w:rsidRDefault="005E2370">
      <w:pPr>
        <w:pStyle w:val="ConsPlusTitle"/>
        <w:jc w:val="center"/>
      </w:pPr>
      <w:r>
        <w:t>ИНИЦИАТИВ В ЦЕЛЯХ ПРЕДОСТАВЛЕНИЯ КРАЕВЫХ ГРАНТОВ СОЦИАЛЬНО</w:t>
      </w:r>
    </w:p>
    <w:p w:rsidR="005E2370" w:rsidRDefault="005E2370">
      <w:pPr>
        <w:pStyle w:val="ConsPlusTitle"/>
        <w:jc w:val="center"/>
      </w:pPr>
      <w:r>
        <w:t>ОРИЕНТИРОВАННЫМ НЕКОММЕРЧЕСКИМ ОРГАНИЗАЦИЯМ НА РЕАЛИЗАЦИЮ</w:t>
      </w:r>
    </w:p>
    <w:p w:rsidR="005E2370" w:rsidRDefault="005E2370">
      <w:pPr>
        <w:pStyle w:val="ConsPlusTitle"/>
        <w:jc w:val="center"/>
      </w:pPr>
      <w:r>
        <w:t>СОЦИАЛЬНЫХ ПРОЕКТОВ</w:t>
      </w:r>
    </w:p>
    <w:p w:rsidR="005E2370" w:rsidRDefault="005E2370">
      <w:pPr>
        <w:pStyle w:val="ConsPlusNormal"/>
        <w:jc w:val="center"/>
      </w:pPr>
    </w:p>
    <w:p w:rsidR="005E2370" w:rsidRDefault="005E2370">
      <w:pPr>
        <w:pStyle w:val="ConsPlusNormal"/>
        <w:jc w:val="center"/>
      </w:pPr>
      <w:r>
        <w:t>Список изменяющих документов</w:t>
      </w:r>
    </w:p>
    <w:p w:rsidR="005E2370" w:rsidRDefault="005E2370">
      <w:pPr>
        <w:pStyle w:val="ConsPlusNormal"/>
        <w:jc w:val="center"/>
      </w:pPr>
      <w:r>
        <w:t xml:space="preserve">(в ред. Указов Губернатора Пермского края от 20.02.2015 </w:t>
      </w:r>
      <w:hyperlink r:id="rId19" w:history="1">
        <w:r>
          <w:rPr>
            <w:color w:val="0000FF"/>
          </w:rPr>
          <w:t>N 25</w:t>
        </w:r>
      </w:hyperlink>
      <w:r>
        <w:t>,</w:t>
      </w:r>
    </w:p>
    <w:p w:rsidR="005E2370" w:rsidRDefault="005E2370">
      <w:pPr>
        <w:pStyle w:val="ConsPlusNormal"/>
        <w:jc w:val="center"/>
      </w:pPr>
      <w:r>
        <w:t xml:space="preserve">от 19.06.2015 </w:t>
      </w:r>
      <w:hyperlink r:id="rId20" w:history="1">
        <w:r>
          <w:rPr>
            <w:color w:val="0000FF"/>
          </w:rPr>
          <w:t>N 85</w:t>
        </w:r>
      </w:hyperlink>
      <w:r>
        <w:t xml:space="preserve">, от 15.10.2015 </w:t>
      </w:r>
      <w:hyperlink r:id="rId21" w:history="1">
        <w:r>
          <w:rPr>
            <w:color w:val="0000FF"/>
          </w:rPr>
          <w:t>N 145</w:t>
        </w:r>
      </w:hyperlink>
      <w:r>
        <w:t xml:space="preserve">, от 11.12.2015 </w:t>
      </w:r>
      <w:hyperlink r:id="rId22" w:history="1">
        <w:r>
          <w:rPr>
            <w:color w:val="0000FF"/>
          </w:rPr>
          <w:t>N 171</w:t>
        </w:r>
      </w:hyperlink>
      <w:r>
        <w:t>)</w:t>
      </w:r>
    </w:p>
    <w:p w:rsidR="005E2370" w:rsidRDefault="005E2370">
      <w:pPr>
        <w:pStyle w:val="ConsPlusNormal"/>
        <w:jc w:val="both"/>
      </w:pPr>
    </w:p>
    <w:p w:rsidR="005E2370" w:rsidRDefault="005E2370">
      <w:pPr>
        <w:pStyle w:val="ConsPlusNormal"/>
        <w:jc w:val="center"/>
        <w:outlineLvl w:val="1"/>
      </w:pPr>
      <w:r>
        <w:t>I. Общие положения</w:t>
      </w:r>
    </w:p>
    <w:p w:rsidR="005E2370" w:rsidRDefault="005E2370">
      <w:pPr>
        <w:pStyle w:val="ConsPlusNormal"/>
        <w:jc w:val="both"/>
      </w:pPr>
    </w:p>
    <w:p w:rsidR="005E2370" w:rsidRDefault="005E2370">
      <w:pPr>
        <w:pStyle w:val="ConsPlusNormal"/>
        <w:ind w:firstLine="540"/>
        <w:jc w:val="both"/>
      </w:pPr>
      <w:r>
        <w:t>1.1. Настоящее Положение устанавливает цели и порядок проведения конкурсов социальных и гражданских инициатив (проектов) среди социально ориентированных некоммерческих организаций Пермского края на реализацию социальных проектов, победителям которых предоставляются краевые гранты (далее - субсидии).</w:t>
      </w:r>
    </w:p>
    <w:p w:rsidR="005E2370" w:rsidRDefault="005E2370">
      <w:pPr>
        <w:pStyle w:val="ConsPlusNormal"/>
        <w:ind w:firstLine="540"/>
        <w:jc w:val="both"/>
      </w:pPr>
      <w:bookmarkStart w:id="1" w:name="P54"/>
      <w:bookmarkEnd w:id="1"/>
      <w:r>
        <w:t xml:space="preserve">1.2. Субсидии предоставляются социально ориентированным некоммерческим организациям в целях реализации социальных и гражданских инициатив (проектов) в рамках реализации мероприятий, предусмотренных </w:t>
      </w:r>
      <w:hyperlink r:id="rId23" w:history="1">
        <w:r>
          <w:rPr>
            <w:color w:val="0000FF"/>
          </w:rPr>
          <w:t>пунктом 6.1.1</w:t>
        </w:r>
      </w:hyperlink>
      <w:r>
        <w:t xml:space="preserve"> подпрограммы "Государственная поддержка социально ориентированных некоммерческих организаций Пермского края" государственной программы "Обеспечение взаимодействия общества и власти", утвержденной Постановлением Правительства Пермского края от 3 октября 2013 г. N 1326-п (далее - Подпрограмма), за счет бюджетных ассигнований, предусмотренных в краевом бюджете на очередной финансовый год и на плановый период.</w:t>
      </w:r>
    </w:p>
    <w:p w:rsidR="005E2370" w:rsidRDefault="005E2370">
      <w:pPr>
        <w:pStyle w:val="ConsPlusNormal"/>
        <w:ind w:firstLine="540"/>
        <w:jc w:val="both"/>
      </w:pPr>
      <w:r>
        <w:t xml:space="preserve">В целях настоящего Положения под социальной и гражданской инициативой (проектом) социально ориентированной некоммерческой организации понимается комплекс взаимосвязанных мероприятий, направленных на решение конкретных задач, соответствующих учредительным документам социально ориентированной некоммерческой организации и видам деятельности, предусмотренным </w:t>
      </w:r>
      <w:hyperlink r:id="rId24" w:history="1">
        <w:r>
          <w:rPr>
            <w:color w:val="0000FF"/>
          </w:rPr>
          <w:t>статьей 31.1</w:t>
        </w:r>
      </w:hyperlink>
      <w:r>
        <w:t xml:space="preserve"> Федерального закона от 12 января 1996 г. N 7-ФЗ "О некоммерческих организациях" (далее - Федеральный закон "О некоммерческих организациях") и </w:t>
      </w:r>
      <w:hyperlink r:id="rId25" w:history="1">
        <w:r>
          <w:rPr>
            <w:color w:val="0000FF"/>
          </w:rPr>
          <w:t>статьей 6</w:t>
        </w:r>
      </w:hyperlink>
      <w:r>
        <w:t xml:space="preserve"> Закона Пермского края от 7 марта 2013 г. N 174-ПК "О государственной поддержке социально ориентированных некоммерческих организаций в Пермском крае" (далее - Закон Пермского края "О государственной поддержке социально ориентированных некоммерческих организаций в Пермском крае").</w:t>
      </w:r>
    </w:p>
    <w:p w:rsidR="005E2370" w:rsidRDefault="005E2370">
      <w:pPr>
        <w:pStyle w:val="ConsPlusNormal"/>
        <w:ind w:firstLine="540"/>
        <w:jc w:val="both"/>
      </w:pPr>
      <w:r>
        <w:t>1.3. Субсидии предоставляются по итогам конкурса (конкурсов) социальных и гражданских инициатив (проектов) социально ориентированных некоммерческих организаций на право получения в текущем финансовом году субсидий из краевого бюджета (далее - конкурс), проведенного в порядке, предусмотренном настоящим Положением.</w:t>
      </w:r>
    </w:p>
    <w:p w:rsidR="005E2370" w:rsidRDefault="005E2370">
      <w:pPr>
        <w:pStyle w:val="ConsPlusNormal"/>
        <w:ind w:firstLine="540"/>
        <w:jc w:val="both"/>
      </w:pPr>
      <w:r>
        <w:t>1.4. Уполномоченным органом по организации и проведению конкурса (оператором конкурса) является департамент общественных проектов администрации губернатора Пермского края (далее - Департамент).</w:t>
      </w:r>
    </w:p>
    <w:p w:rsidR="005E2370" w:rsidRDefault="005E2370">
      <w:pPr>
        <w:pStyle w:val="ConsPlusNormal"/>
        <w:jc w:val="both"/>
      </w:pPr>
      <w:r>
        <w:t xml:space="preserve">(п. 1.4 в ред. </w:t>
      </w:r>
      <w:hyperlink r:id="rId26" w:history="1">
        <w:r>
          <w:rPr>
            <w:color w:val="0000FF"/>
          </w:rPr>
          <w:t>Указа</w:t>
        </w:r>
      </w:hyperlink>
      <w:r>
        <w:t xml:space="preserve"> Губернатора Пермского края от 19.06.2015 N 85)</w:t>
      </w:r>
    </w:p>
    <w:p w:rsidR="005E2370" w:rsidRDefault="005E2370">
      <w:pPr>
        <w:pStyle w:val="ConsPlusNormal"/>
        <w:jc w:val="both"/>
      </w:pPr>
    </w:p>
    <w:p w:rsidR="005E2370" w:rsidRDefault="005E2370">
      <w:pPr>
        <w:pStyle w:val="ConsPlusNormal"/>
        <w:jc w:val="center"/>
        <w:outlineLvl w:val="1"/>
      </w:pPr>
      <w:r>
        <w:t>II. Функции Департамента</w:t>
      </w:r>
    </w:p>
    <w:p w:rsidR="005E2370" w:rsidRDefault="005E2370">
      <w:pPr>
        <w:pStyle w:val="ConsPlusNormal"/>
        <w:jc w:val="both"/>
      </w:pPr>
    </w:p>
    <w:p w:rsidR="005E2370" w:rsidRDefault="005E2370">
      <w:pPr>
        <w:pStyle w:val="ConsPlusNormal"/>
        <w:ind w:firstLine="540"/>
        <w:jc w:val="both"/>
      </w:pPr>
      <w:r>
        <w:t>2.1. Департамент осуществляет следующие функции:</w:t>
      </w:r>
    </w:p>
    <w:p w:rsidR="005E2370" w:rsidRDefault="005E2370">
      <w:pPr>
        <w:pStyle w:val="ConsPlusNormal"/>
        <w:ind w:firstLine="540"/>
        <w:jc w:val="both"/>
      </w:pPr>
      <w:r>
        <w:t>2.1.1. объявляет конкурс;</w:t>
      </w:r>
    </w:p>
    <w:p w:rsidR="005E2370" w:rsidRDefault="005E2370">
      <w:pPr>
        <w:pStyle w:val="ConsPlusNormal"/>
        <w:ind w:firstLine="540"/>
        <w:jc w:val="both"/>
      </w:pPr>
      <w:r>
        <w:t>2.1.2. организует распространение информации о проведении конкурса, в том числе через средства массовой информации и информационно-телекоммуникационную сеть "Интернет";</w:t>
      </w:r>
    </w:p>
    <w:p w:rsidR="005E2370" w:rsidRDefault="005E2370">
      <w:pPr>
        <w:pStyle w:val="ConsPlusNormal"/>
        <w:ind w:firstLine="540"/>
        <w:jc w:val="both"/>
      </w:pPr>
      <w:r>
        <w:t>2.1.3. организует консультирование по вопросам подготовки заявок на участие в конкурсе;</w:t>
      </w:r>
    </w:p>
    <w:p w:rsidR="005E2370" w:rsidRDefault="005E2370">
      <w:pPr>
        <w:pStyle w:val="ConsPlusNormal"/>
        <w:ind w:firstLine="540"/>
        <w:jc w:val="both"/>
      </w:pPr>
      <w:r>
        <w:t>2.1.4. организует прием, регистрацию и рассмотрение заявок на участие в конкурсе в установленном порядке, в том числе с привлечением специалистов (экспертной группы);</w:t>
      </w:r>
    </w:p>
    <w:p w:rsidR="005E2370" w:rsidRDefault="005E2370">
      <w:pPr>
        <w:pStyle w:val="ConsPlusNormal"/>
        <w:ind w:firstLine="540"/>
        <w:jc w:val="both"/>
      </w:pPr>
      <w:r>
        <w:t>2.1.5. обеспечивает сохранность поданных заявок на участие в конкурсе;</w:t>
      </w:r>
    </w:p>
    <w:p w:rsidR="005E2370" w:rsidRDefault="005E2370">
      <w:pPr>
        <w:pStyle w:val="ConsPlusNormal"/>
        <w:ind w:firstLine="540"/>
        <w:jc w:val="both"/>
      </w:pPr>
      <w:r>
        <w:t>2.1.6. формирует состав конкурсной комиссии по рассмотрению заявок социально ориентированных некоммерческих организаций на участие в конкурсе (далее - конкурсная комиссия);</w:t>
      </w:r>
    </w:p>
    <w:p w:rsidR="005E2370" w:rsidRDefault="005E2370">
      <w:pPr>
        <w:pStyle w:val="ConsPlusNormal"/>
        <w:ind w:firstLine="540"/>
        <w:jc w:val="both"/>
      </w:pPr>
      <w:r>
        <w:t>2.1.7. обеспечивает работу конкурсной комиссии;</w:t>
      </w:r>
    </w:p>
    <w:p w:rsidR="005E2370" w:rsidRDefault="005E2370">
      <w:pPr>
        <w:pStyle w:val="ConsPlusNormal"/>
        <w:ind w:firstLine="540"/>
        <w:jc w:val="both"/>
      </w:pPr>
      <w:r>
        <w:t>2.1.8. обеспечивает заключение договоров о предоставлении субсидий с определенными в решении конкурсной комиссии и утвержденными в распоряжении руководителя администрации губернатора Пермского края победителями конкурса;</w:t>
      </w:r>
    </w:p>
    <w:p w:rsidR="005E2370" w:rsidRDefault="005E2370">
      <w:pPr>
        <w:pStyle w:val="ConsPlusNormal"/>
        <w:ind w:firstLine="540"/>
        <w:jc w:val="both"/>
      </w:pPr>
      <w:r>
        <w:t>2.1.9. участвует в осуществлении контроля за целевым использованием предоставленных субсидий;</w:t>
      </w:r>
    </w:p>
    <w:p w:rsidR="005E2370" w:rsidRDefault="005E2370">
      <w:pPr>
        <w:pStyle w:val="ConsPlusNormal"/>
        <w:ind w:firstLine="540"/>
        <w:jc w:val="both"/>
      </w:pPr>
      <w:r>
        <w:t>2.1.10. осуществляет иные функции в соответствии с законодательством Пермского края.</w:t>
      </w:r>
    </w:p>
    <w:p w:rsidR="005E2370" w:rsidRDefault="005E2370">
      <w:pPr>
        <w:pStyle w:val="ConsPlusNormal"/>
        <w:jc w:val="both"/>
      </w:pPr>
    </w:p>
    <w:p w:rsidR="005E2370" w:rsidRDefault="005E2370">
      <w:pPr>
        <w:pStyle w:val="ConsPlusNormal"/>
        <w:jc w:val="center"/>
        <w:outlineLvl w:val="1"/>
      </w:pPr>
      <w:r>
        <w:t>III. Участники конкурса</w:t>
      </w:r>
    </w:p>
    <w:p w:rsidR="005E2370" w:rsidRDefault="005E2370">
      <w:pPr>
        <w:pStyle w:val="ConsPlusNormal"/>
        <w:jc w:val="both"/>
      </w:pPr>
    </w:p>
    <w:p w:rsidR="005E2370" w:rsidRDefault="005E2370">
      <w:pPr>
        <w:pStyle w:val="ConsPlusNormal"/>
        <w:ind w:firstLine="540"/>
        <w:jc w:val="both"/>
      </w:pPr>
      <w:r>
        <w:t xml:space="preserve">3.1. Участниками конкурса могут быть социально ориентированные некоммерческие организации, созданные в установленном Федеральным </w:t>
      </w:r>
      <w:hyperlink r:id="rId27" w:history="1">
        <w:r>
          <w:rPr>
            <w:color w:val="0000FF"/>
          </w:rPr>
          <w:t>законом</w:t>
        </w:r>
      </w:hyperlink>
      <w:r>
        <w:t xml:space="preserve"> "О некоммерческих организациях" порядке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осуществляющие в соответствии со своими учредительными документами на территории Пермского края виды деятельности, предусмотренные </w:t>
      </w:r>
      <w:hyperlink r:id="rId28" w:history="1">
        <w:r>
          <w:rPr>
            <w:color w:val="0000FF"/>
          </w:rPr>
          <w:t>статьей 31.1</w:t>
        </w:r>
      </w:hyperlink>
      <w:r>
        <w:t xml:space="preserve"> Федерального закона "О некоммерческих организациях" и </w:t>
      </w:r>
      <w:hyperlink r:id="rId29" w:history="1">
        <w:r>
          <w:rPr>
            <w:color w:val="0000FF"/>
          </w:rPr>
          <w:t>статьей 6</w:t>
        </w:r>
      </w:hyperlink>
      <w:r>
        <w:t xml:space="preserve"> Закона Пермского края "О государственной поддержке социально ориентированных некоммерческих организаций в Пермском крае".</w:t>
      </w:r>
    </w:p>
    <w:p w:rsidR="005E2370" w:rsidRDefault="005E2370">
      <w:pPr>
        <w:pStyle w:val="ConsPlusNormal"/>
        <w:ind w:firstLine="540"/>
        <w:jc w:val="both"/>
      </w:pPr>
      <w:r>
        <w:t>3.2. Участниками конкурса не могут быть социально ориентированные некоммерческие организации:</w:t>
      </w:r>
    </w:p>
    <w:p w:rsidR="005E2370" w:rsidRDefault="005E2370">
      <w:pPr>
        <w:pStyle w:val="ConsPlusNormal"/>
        <w:ind w:firstLine="540"/>
        <w:jc w:val="both"/>
      </w:pPr>
      <w:r>
        <w:t>3.2.1. находящиеся в процессе ликвидации, организации, в отношении которых имеется решение арбитражного суда о признании социально ориентированной некоммерческой организации банкротом и об открытии конкурсного производства, а также принятое в установленном федеральным законодательстве порядке решение о приостановлении деятельности социально ориентированной некоммерческой организации;</w:t>
      </w:r>
    </w:p>
    <w:p w:rsidR="005E2370" w:rsidRDefault="005E2370">
      <w:pPr>
        <w:pStyle w:val="ConsPlusNormal"/>
        <w:ind w:firstLine="540"/>
        <w:jc w:val="both"/>
      </w:pPr>
      <w:r>
        <w:t>3.2.2. имеющие просроченную задолженность по уплате налогов, сборов и иных обязательных платежей в бюджетную систему Российской Федерации, за исключением следующих случаев:</w:t>
      </w:r>
    </w:p>
    <w:p w:rsidR="005E2370" w:rsidRDefault="005E2370">
      <w:pPr>
        <w:pStyle w:val="ConsPlusNormal"/>
        <w:ind w:firstLine="540"/>
        <w:jc w:val="both"/>
      </w:pPr>
      <w:r>
        <w:t>задолженность отсутствует у социально ориентированной некоммерческой организации на день подачи заявки на участие в конкурсе или день рассмотрения такой заявки (проверки на соответствие установленным требованиям);</w:t>
      </w:r>
    </w:p>
    <w:p w:rsidR="005E2370" w:rsidRDefault="005E2370">
      <w:pPr>
        <w:pStyle w:val="ConsPlusNormal"/>
        <w:ind w:firstLine="540"/>
        <w:jc w:val="both"/>
      </w:pPr>
      <w:r>
        <w:t>социально ориентированная некоммерческая организация обжаловала наличие задолженности в соответствии с законодательством Российской Федерации и решение по такой жалобе на день рассмотрения заявки на участие в конкурсе (проверки на соответствие установленным требованиям) не принято;</w:t>
      </w:r>
    </w:p>
    <w:p w:rsidR="005E2370" w:rsidRDefault="005E2370">
      <w:pPr>
        <w:pStyle w:val="ConsPlusNormal"/>
        <w:ind w:firstLine="540"/>
        <w:jc w:val="both"/>
      </w:pPr>
      <w:r>
        <w:t xml:space="preserve">общая сумма излишне уплаченных и излишне взысканных с социально ориентированной некоммерческой организации налогов, сборов и иных обязательных платежей в бюджетную систему Российской Федерации равно или превышает сумму просроченной задолженности социально ориентированной некоммерческой организации по начисленным налогам, сборам и </w:t>
      </w:r>
      <w:r>
        <w:lastRenderedPageBreak/>
        <w:t>иным обязательным платежам в бюджетную систему Российской Федерации;</w:t>
      </w:r>
    </w:p>
    <w:p w:rsidR="005E2370" w:rsidRDefault="005E2370">
      <w:pPr>
        <w:pStyle w:val="ConsPlusNormal"/>
        <w:ind w:firstLine="540"/>
        <w:jc w:val="both"/>
      </w:pPr>
      <w:r>
        <w:t>социально ориентированная некоммерческая организация в установленный законодательством о налогах и сборах срок перечислила налог в бюджетную систему Российской Федерации на соответствующий счет Федерального казначейства с ошибкой в оформлении поручения на перечисление налога, вследствие которой соответствующая сумма налога по данным налогового органа числится за социально ориентированной некоммерческой организацией как недоимка;</w:t>
      </w:r>
    </w:p>
    <w:p w:rsidR="005E2370" w:rsidRDefault="005E2370">
      <w:pPr>
        <w:pStyle w:val="ConsPlusNormal"/>
        <w:ind w:firstLine="540"/>
        <w:jc w:val="both"/>
      </w:pPr>
      <w:r>
        <w:t>сумма просроченной задолженности социально ориентированной некоммерческой организации по уплате налогов, сборов и иных обязательных платежей в бюджетную систему Российской Федерации составляет не более 1000 (Одной тысячи) рублей;</w:t>
      </w:r>
    </w:p>
    <w:p w:rsidR="005E2370" w:rsidRDefault="005E2370">
      <w:pPr>
        <w:pStyle w:val="ConsPlusNormal"/>
        <w:jc w:val="both"/>
      </w:pPr>
      <w:r>
        <w:t xml:space="preserve">(п. 3.2.2 в ред. </w:t>
      </w:r>
      <w:hyperlink r:id="rId30" w:history="1">
        <w:r>
          <w:rPr>
            <w:color w:val="0000FF"/>
          </w:rPr>
          <w:t>Указа</w:t>
        </w:r>
      </w:hyperlink>
      <w:r>
        <w:t xml:space="preserve"> Губернатора Пермского края от 20.02.2015 N 25)</w:t>
      </w:r>
    </w:p>
    <w:p w:rsidR="005E2370" w:rsidRDefault="005E2370">
      <w:pPr>
        <w:pStyle w:val="ConsPlusNormal"/>
        <w:ind w:firstLine="540"/>
        <w:jc w:val="both"/>
      </w:pPr>
      <w:r>
        <w:t>3.2.3. в отношении которых в Государственном реестре социально ориентированных некоммерческих организаций - получателей государственной поддержки имеется информация о ненадлежащем выполнении обязательств по договорам (соглашениям) о предоставлении такой поддержки и (или) информация о нецелевом использовании социально ориентированной некоммерческой организацией субсидии из федерального бюджета, краевого бюджета или местного бюджета в течение последних трех лет (за исключением случая, если социально ориентированная некоммерческая организация обжалует наличие таких фактов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5E2370" w:rsidRDefault="005E2370">
      <w:pPr>
        <w:pStyle w:val="ConsPlusNormal"/>
        <w:jc w:val="both"/>
      </w:pPr>
      <w:r>
        <w:t xml:space="preserve">(п. 3.2.3 в ред. </w:t>
      </w:r>
      <w:hyperlink r:id="rId31" w:history="1">
        <w:r>
          <w:rPr>
            <w:color w:val="0000FF"/>
          </w:rPr>
          <w:t>Указа</w:t>
        </w:r>
      </w:hyperlink>
      <w:r>
        <w:t xml:space="preserve"> Губернатора Пермского края от 20.02.2015 N 25)</w:t>
      </w:r>
    </w:p>
    <w:p w:rsidR="005E2370" w:rsidRDefault="005E2370">
      <w:pPr>
        <w:pStyle w:val="ConsPlusNormal"/>
        <w:ind w:firstLine="540"/>
        <w:jc w:val="both"/>
      </w:pPr>
      <w:r>
        <w:t>3.2.4. если в составе учредителей социально ориентированной некоммерческой организации присутствует политическая партия, имеется упоминание наименования политической партии в уставе социально ориентированной некоммерческой организации, а также если имеется факт передачи организацией пожертвований политической партии или ее региональному отделению в течение последних трех лет.</w:t>
      </w:r>
    </w:p>
    <w:p w:rsidR="005E2370" w:rsidRDefault="005E2370">
      <w:pPr>
        <w:pStyle w:val="ConsPlusNormal"/>
        <w:jc w:val="both"/>
      </w:pPr>
      <w:r>
        <w:t xml:space="preserve">(п. 3.2.4 в ред. </w:t>
      </w:r>
      <w:hyperlink r:id="rId32" w:history="1">
        <w:r>
          <w:rPr>
            <w:color w:val="0000FF"/>
          </w:rPr>
          <w:t>Указа</w:t>
        </w:r>
      </w:hyperlink>
      <w:r>
        <w:t xml:space="preserve"> Губернатора Пермского края от 20.02.2015 N 25)</w:t>
      </w:r>
    </w:p>
    <w:p w:rsidR="005E2370" w:rsidRDefault="005E2370">
      <w:pPr>
        <w:pStyle w:val="ConsPlusNormal"/>
        <w:jc w:val="both"/>
      </w:pPr>
    </w:p>
    <w:p w:rsidR="005E2370" w:rsidRDefault="005E2370">
      <w:pPr>
        <w:pStyle w:val="ConsPlusNormal"/>
        <w:jc w:val="center"/>
        <w:outlineLvl w:val="1"/>
      </w:pPr>
      <w:r>
        <w:t>IV. Направления (номинации), по которым должны быть</w:t>
      </w:r>
    </w:p>
    <w:p w:rsidR="005E2370" w:rsidRDefault="005E2370">
      <w:pPr>
        <w:pStyle w:val="ConsPlusNormal"/>
        <w:jc w:val="center"/>
      </w:pPr>
      <w:r>
        <w:t>представлены социальные и гражданские инициативы (проекты)</w:t>
      </w:r>
    </w:p>
    <w:p w:rsidR="005E2370" w:rsidRDefault="005E2370">
      <w:pPr>
        <w:pStyle w:val="ConsPlusNormal"/>
        <w:jc w:val="both"/>
      </w:pPr>
    </w:p>
    <w:p w:rsidR="005E2370" w:rsidRDefault="005E2370">
      <w:pPr>
        <w:pStyle w:val="ConsPlusNormal"/>
        <w:ind w:firstLine="540"/>
        <w:jc w:val="both"/>
      </w:pPr>
      <w:bookmarkStart w:id="2" w:name="P94"/>
      <w:bookmarkEnd w:id="2"/>
      <w:r>
        <w:t xml:space="preserve">4.1. Социальные и гражданские инициативы (проекты) социально ориентированных некоммерческих организаций, указанные в </w:t>
      </w:r>
      <w:hyperlink w:anchor="P54" w:history="1">
        <w:r>
          <w:rPr>
            <w:color w:val="0000FF"/>
          </w:rPr>
          <w:t>пункте 1.2</w:t>
        </w:r>
      </w:hyperlink>
      <w:r>
        <w:t xml:space="preserve"> настоящего Положения, должны быть направлены на решение конкретных задач по одному из следующих направлений (номинаций):</w:t>
      </w:r>
    </w:p>
    <w:p w:rsidR="005E2370" w:rsidRDefault="005E2370">
      <w:pPr>
        <w:pStyle w:val="ConsPlusNormal"/>
        <w:ind w:firstLine="540"/>
        <w:jc w:val="both"/>
      </w:pPr>
      <w:r>
        <w:t>4.1.1. профилактика социально опасных форм поведения граждан, в том числе мероприятия по медицинской реабилитации и социальной реабилитации, социальной и трудовой реинтеграции лиц, осуществляющих незаконное потребление наркотических средств или психотропных веществ;</w:t>
      </w:r>
    </w:p>
    <w:p w:rsidR="005E2370" w:rsidRDefault="005E2370">
      <w:pPr>
        <w:pStyle w:val="ConsPlusNormal"/>
        <w:jc w:val="both"/>
      </w:pPr>
      <w:r>
        <w:t xml:space="preserve">(п. 4.1.1 в ред. </w:t>
      </w:r>
      <w:hyperlink r:id="rId33" w:history="1">
        <w:r>
          <w:rPr>
            <w:color w:val="0000FF"/>
          </w:rPr>
          <w:t>Указа</w:t>
        </w:r>
      </w:hyperlink>
      <w:r>
        <w:t xml:space="preserve"> Губернатора Пермского края от 20.02.2015 N 25)</w:t>
      </w:r>
    </w:p>
    <w:p w:rsidR="005E2370" w:rsidRDefault="005E2370">
      <w:pPr>
        <w:pStyle w:val="ConsPlusNormal"/>
        <w:ind w:firstLine="540"/>
        <w:jc w:val="both"/>
      </w:pPr>
      <w:r>
        <w:t>4.1.2. благотворительная деятельность, а также деятельность в области содействия благотворительности и добровольчества;</w:t>
      </w:r>
    </w:p>
    <w:p w:rsidR="005E2370" w:rsidRDefault="005E2370">
      <w:pPr>
        <w:pStyle w:val="ConsPlusNormal"/>
        <w:ind w:firstLine="540"/>
        <w:jc w:val="both"/>
      </w:pPr>
      <w:r>
        <w:t>4.1.3.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rsidR="005E2370" w:rsidRDefault="005E2370">
      <w:pPr>
        <w:pStyle w:val="ConsPlusNormal"/>
        <w:ind w:firstLine="540"/>
        <w:jc w:val="both"/>
      </w:pPr>
      <w:r>
        <w:t>4.1.4. формирование в обществе нетерпимости к коррупционному поведению;</w:t>
      </w:r>
    </w:p>
    <w:p w:rsidR="005E2370" w:rsidRDefault="005E2370">
      <w:pPr>
        <w:pStyle w:val="ConsPlusNormal"/>
        <w:ind w:firstLine="540"/>
        <w:jc w:val="both"/>
      </w:pPr>
      <w:r>
        <w:t>4.1.5. развитие межнационального сотрудничества, сохранение и защита самобытности, культуры, языков и традиций народов Российской Федерации, профилактика экстремизма, укрепление межнационального согласия и гражданского единства;</w:t>
      </w:r>
    </w:p>
    <w:p w:rsidR="005E2370" w:rsidRDefault="005E2370">
      <w:pPr>
        <w:pStyle w:val="ConsPlusNormal"/>
        <w:jc w:val="both"/>
      </w:pPr>
      <w:r>
        <w:t xml:space="preserve">(п. 4.1.5 в ред. </w:t>
      </w:r>
      <w:hyperlink r:id="rId34" w:history="1">
        <w:r>
          <w:rPr>
            <w:color w:val="0000FF"/>
          </w:rPr>
          <w:t>Указа</w:t>
        </w:r>
      </w:hyperlink>
      <w:r>
        <w:t xml:space="preserve"> Губернатора Пермского края от 20.02.2015 N 25)</w:t>
      </w:r>
    </w:p>
    <w:p w:rsidR="005E2370" w:rsidRDefault="005E2370">
      <w:pPr>
        <w:pStyle w:val="ConsPlusNormal"/>
        <w:ind w:firstLine="540"/>
        <w:jc w:val="both"/>
      </w:pPr>
      <w:r>
        <w:t>4.1.6. развитие детского и молодежного общественного движения, поддержка детских, молодежных общественных объединений и общественных объединений, работающих с детьми и молодежью;</w:t>
      </w:r>
    </w:p>
    <w:p w:rsidR="005E2370" w:rsidRDefault="005E2370">
      <w:pPr>
        <w:pStyle w:val="ConsPlusNormal"/>
        <w:ind w:firstLine="540"/>
        <w:jc w:val="both"/>
      </w:pPr>
      <w:r>
        <w:t>4.1.7. развитие институтов гражданского общества, в том числе общественного самоуправления на местном уровне;</w:t>
      </w:r>
    </w:p>
    <w:p w:rsidR="005E2370" w:rsidRDefault="005E2370">
      <w:pPr>
        <w:pStyle w:val="ConsPlusNormal"/>
        <w:ind w:firstLine="540"/>
        <w:jc w:val="both"/>
      </w:pPr>
      <w:r>
        <w:lastRenderedPageBreak/>
        <w:t>4.1.8. содействие развитию социального предпринимательства;</w:t>
      </w:r>
    </w:p>
    <w:p w:rsidR="005E2370" w:rsidRDefault="005E2370">
      <w:pPr>
        <w:pStyle w:val="ConsPlusNormal"/>
        <w:ind w:firstLine="540"/>
        <w:jc w:val="both"/>
      </w:pPr>
      <w:r>
        <w:t>4.1.9. патриотическое воспитание, краеведение,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 а также проведение поисковой работы, направленной на выявление неизвестных воинских захоронений и непогребенных останков защитников Отечества, установление имен погибших и пропавших без вести при защите Отечества;</w:t>
      </w:r>
    </w:p>
    <w:p w:rsidR="005E2370" w:rsidRDefault="005E2370">
      <w:pPr>
        <w:pStyle w:val="ConsPlusNormal"/>
        <w:jc w:val="both"/>
      </w:pPr>
      <w:r>
        <w:t xml:space="preserve">(п. 4.1.9 в ред. </w:t>
      </w:r>
      <w:hyperlink r:id="rId35" w:history="1">
        <w:r>
          <w:rPr>
            <w:color w:val="0000FF"/>
          </w:rPr>
          <w:t>Указа</w:t>
        </w:r>
      </w:hyperlink>
      <w:r>
        <w:t xml:space="preserve"> Губернатора Пермского края от 20.02.2015 N 25)</w:t>
      </w:r>
    </w:p>
    <w:p w:rsidR="005E2370" w:rsidRDefault="005E2370">
      <w:pPr>
        <w:pStyle w:val="ConsPlusNormal"/>
        <w:ind w:firstLine="540"/>
        <w:jc w:val="both"/>
      </w:pPr>
      <w:r>
        <w:t>4.1.10. деятельность по повышению качества и доступности социальных услуг в бюджетной сфере;</w:t>
      </w:r>
    </w:p>
    <w:p w:rsidR="005E2370" w:rsidRDefault="005E2370">
      <w:pPr>
        <w:pStyle w:val="ConsPlusNormal"/>
        <w:ind w:firstLine="540"/>
        <w:jc w:val="both"/>
      </w:pPr>
      <w:r>
        <w:t>4.1.11. исследовательские работы по проблемам деятельности и развития социально ориентированных некоммерческих организаций, проведение мониторинга и оценки состояния и результативности мер поддержки социально ориентированных некоммерческих организаций;</w:t>
      </w:r>
    </w:p>
    <w:p w:rsidR="005E2370" w:rsidRDefault="005E2370">
      <w:pPr>
        <w:pStyle w:val="ConsPlusNormal"/>
        <w:ind w:firstLine="540"/>
        <w:jc w:val="both"/>
      </w:pPr>
      <w:r>
        <w:t>4.1.12. деятельность, направленная на внедрение, применение и продвижение технологий разрешения конфликтов, основанных на принципах медиации (посредничества);</w:t>
      </w:r>
    </w:p>
    <w:p w:rsidR="005E2370" w:rsidRDefault="005E2370">
      <w:pPr>
        <w:pStyle w:val="ConsPlusNormal"/>
        <w:ind w:firstLine="540"/>
        <w:jc w:val="both"/>
      </w:pPr>
      <w:r>
        <w:t>4.1.13. социальная и культурная адаптация и интеграция мигрантов;</w:t>
      </w:r>
    </w:p>
    <w:p w:rsidR="005E2370" w:rsidRDefault="005E2370">
      <w:pPr>
        <w:pStyle w:val="ConsPlusNormal"/>
        <w:jc w:val="both"/>
      </w:pPr>
      <w:r>
        <w:t xml:space="preserve">(п. 4.1.13 введен </w:t>
      </w:r>
      <w:hyperlink r:id="rId36" w:history="1">
        <w:r>
          <w:rPr>
            <w:color w:val="0000FF"/>
          </w:rPr>
          <w:t>Указом</w:t>
        </w:r>
      </w:hyperlink>
      <w:r>
        <w:t xml:space="preserve"> Губернатора Пермского края от 20.02.2015 N 25)</w:t>
      </w:r>
    </w:p>
    <w:p w:rsidR="005E2370" w:rsidRDefault="005E2370">
      <w:pPr>
        <w:pStyle w:val="ConsPlusNormal"/>
        <w:ind w:firstLine="540"/>
        <w:jc w:val="both"/>
      </w:pPr>
      <w:r>
        <w:t>4.1.14. социальная поддержка и защита граждан;</w:t>
      </w:r>
    </w:p>
    <w:p w:rsidR="005E2370" w:rsidRDefault="005E2370">
      <w:pPr>
        <w:pStyle w:val="ConsPlusNormal"/>
        <w:jc w:val="both"/>
      </w:pPr>
      <w:r>
        <w:t xml:space="preserve">(п. 4.1.14 введен </w:t>
      </w:r>
      <w:hyperlink r:id="rId37" w:history="1">
        <w:r>
          <w:rPr>
            <w:color w:val="0000FF"/>
          </w:rPr>
          <w:t>Указом</w:t>
        </w:r>
      </w:hyperlink>
      <w:r>
        <w:t xml:space="preserve"> Губернатора Пермского края от 20.02.2015 N 25)</w:t>
      </w:r>
    </w:p>
    <w:p w:rsidR="005E2370" w:rsidRDefault="005E2370">
      <w:pPr>
        <w:pStyle w:val="ConsPlusNormal"/>
        <w:ind w:firstLine="540"/>
        <w:jc w:val="both"/>
      </w:pPr>
      <w:r>
        <w:t>4.1.15. участие в профилактике и (или) тушении пожаров и проведении аварийно-спасательных работ, подготовка населения к преодолению последствий стихийных бедствий, экологических, техногенных или иных катастроф, к предотвращению несчастных случаев, оказание помощи пострадавшим в результате таких стихийных бедствий, катастроф, социальных, национальных, религиозных конфликтов, беженцам и вынужденным переселенцам.</w:t>
      </w:r>
    </w:p>
    <w:p w:rsidR="005E2370" w:rsidRDefault="005E2370">
      <w:pPr>
        <w:pStyle w:val="ConsPlusNormal"/>
        <w:jc w:val="both"/>
      </w:pPr>
      <w:r>
        <w:t xml:space="preserve">(п. 4.1.15 введен </w:t>
      </w:r>
      <w:hyperlink r:id="rId38" w:history="1">
        <w:r>
          <w:rPr>
            <w:color w:val="0000FF"/>
          </w:rPr>
          <w:t>Указом</w:t>
        </w:r>
      </w:hyperlink>
      <w:r>
        <w:t xml:space="preserve"> Губернатора Пермского края от 20.02.2015 N 25)</w:t>
      </w:r>
    </w:p>
    <w:p w:rsidR="005E2370" w:rsidRDefault="005E2370">
      <w:pPr>
        <w:pStyle w:val="ConsPlusNormal"/>
        <w:jc w:val="both"/>
      </w:pPr>
    </w:p>
    <w:p w:rsidR="005E2370" w:rsidRDefault="005E2370">
      <w:pPr>
        <w:pStyle w:val="ConsPlusNormal"/>
        <w:jc w:val="center"/>
        <w:outlineLvl w:val="1"/>
      </w:pPr>
      <w:r>
        <w:t>V. Размещение информации о проведении конкурса и порядок</w:t>
      </w:r>
    </w:p>
    <w:p w:rsidR="005E2370" w:rsidRDefault="005E2370">
      <w:pPr>
        <w:pStyle w:val="ConsPlusNormal"/>
        <w:jc w:val="center"/>
      </w:pPr>
      <w:r>
        <w:t>подачи заявок</w:t>
      </w:r>
    </w:p>
    <w:p w:rsidR="005E2370" w:rsidRDefault="005E2370">
      <w:pPr>
        <w:pStyle w:val="ConsPlusNormal"/>
        <w:jc w:val="both"/>
      </w:pPr>
    </w:p>
    <w:p w:rsidR="005E2370" w:rsidRDefault="005E2370">
      <w:pPr>
        <w:pStyle w:val="ConsPlusNormal"/>
        <w:ind w:firstLine="540"/>
        <w:jc w:val="both"/>
      </w:pPr>
      <w:r>
        <w:t>5.1. Объявление о проведении конкурса размещается на официальном сайте "Информационный портал социально ориентированных некоммерческих организаций Пермского края" в информационно-телекоммуникационной сети "Интернет" (http://порталсонко.рф) ежегодно до 1 апреля и содержит следующую информацию:</w:t>
      </w:r>
    </w:p>
    <w:p w:rsidR="005E2370" w:rsidRDefault="005E2370">
      <w:pPr>
        <w:pStyle w:val="ConsPlusNormal"/>
        <w:jc w:val="both"/>
      </w:pPr>
      <w:r>
        <w:t xml:space="preserve">(п. 5.1 в ред. </w:t>
      </w:r>
      <w:hyperlink r:id="rId39" w:history="1">
        <w:r>
          <w:rPr>
            <w:color w:val="0000FF"/>
          </w:rPr>
          <w:t>Указа</w:t>
        </w:r>
      </w:hyperlink>
      <w:r>
        <w:t xml:space="preserve"> Губернатора Пермского края от 20.02.2015 N 25)</w:t>
      </w:r>
    </w:p>
    <w:p w:rsidR="005E2370" w:rsidRDefault="005E2370">
      <w:pPr>
        <w:pStyle w:val="ConsPlusNormal"/>
        <w:ind w:firstLine="540"/>
        <w:jc w:val="both"/>
      </w:pPr>
      <w:r>
        <w:t>5.1.1. направления (номинации) на решение конкретных задач, по которым должны быть направлены социальные и гражданские инициативы (проекты) для участия в конкурсе;</w:t>
      </w:r>
    </w:p>
    <w:p w:rsidR="005E2370" w:rsidRDefault="005E2370">
      <w:pPr>
        <w:pStyle w:val="ConsPlusNormal"/>
        <w:ind w:firstLine="540"/>
        <w:jc w:val="both"/>
      </w:pPr>
      <w:r>
        <w:t>5.1.2. сроки приема заявок на участие в конкурсе;</w:t>
      </w:r>
    </w:p>
    <w:p w:rsidR="005E2370" w:rsidRDefault="005E2370">
      <w:pPr>
        <w:pStyle w:val="ConsPlusNormal"/>
        <w:ind w:firstLine="540"/>
        <w:jc w:val="both"/>
      </w:pPr>
      <w:r>
        <w:t>5.1.3. время и место приема заявок на участие в конкурсе;</w:t>
      </w:r>
    </w:p>
    <w:p w:rsidR="005E2370" w:rsidRDefault="005E2370">
      <w:pPr>
        <w:pStyle w:val="ConsPlusNormal"/>
        <w:ind w:firstLine="540"/>
        <w:jc w:val="both"/>
      </w:pPr>
      <w:r>
        <w:t>5.1.4. общую сумму бюджетных ассигнований, которая распределяется по результатам конкурсного отбора в разрезе номинаций конкурса;</w:t>
      </w:r>
    </w:p>
    <w:p w:rsidR="005E2370" w:rsidRDefault="005E2370">
      <w:pPr>
        <w:pStyle w:val="ConsPlusNormal"/>
        <w:ind w:firstLine="540"/>
        <w:jc w:val="both"/>
      </w:pPr>
      <w:r>
        <w:t>5.1.5. номер телефона и адрес электронной почты для получения консультаций по вопросам подготовки заявок на участие в конкурсе;</w:t>
      </w:r>
    </w:p>
    <w:p w:rsidR="005E2370" w:rsidRDefault="005E2370">
      <w:pPr>
        <w:pStyle w:val="ConsPlusNormal"/>
        <w:ind w:firstLine="540"/>
        <w:jc w:val="both"/>
      </w:pPr>
      <w:r>
        <w:t>5.1.6. форму заявки, подаваемой на участие в конкурсе;</w:t>
      </w:r>
    </w:p>
    <w:p w:rsidR="005E2370" w:rsidRDefault="005E2370">
      <w:pPr>
        <w:pStyle w:val="ConsPlusNormal"/>
        <w:ind w:firstLine="540"/>
        <w:jc w:val="both"/>
      </w:pPr>
      <w:r>
        <w:t>5.1.7. форму договора о предоставлении субсидий из бюджета Пермского края социально ориентированным некоммерческим организациям;</w:t>
      </w:r>
    </w:p>
    <w:p w:rsidR="005E2370" w:rsidRDefault="005E2370">
      <w:pPr>
        <w:pStyle w:val="ConsPlusNormal"/>
        <w:ind w:firstLine="540"/>
        <w:jc w:val="both"/>
      </w:pPr>
      <w:r>
        <w:t>5.1.8. условие о том, что информация об участниках конкурса и оценке поданных ими заявок, а также заявки на участие в конкурсе или извлечения из них (с обезличиванием персональных данных) могут размещаться в открытом доступе в информационно-телекоммуникационной сети "Интернет".</w:t>
      </w:r>
    </w:p>
    <w:p w:rsidR="005E2370" w:rsidRDefault="005E2370">
      <w:pPr>
        <w:pStyle w:val="ConsPlusNonformat"/>
        <w:jc w:val="both"/>
      </w:pPr>
      <w:r>
        <w:t xml:space="preserve">       1</w:t>
      </w:r>
    </w:p>
    <w:p w:rsidR="005E2370" w:rsidRDefault="005E2370">
      <w:pPr>
        <w:pStyle w:val="ConsPlusNonformat"/>
        <w:jc w:val="both"/>
      </w:pPr>
      <w:r>
        <w:t xml:space="preserve">    5.1 .  Сроки  размещения  объявления  о  проведении  конкурса  в  целях</w:t>
      </w:r>
    </w:p>
    <w:p w:rsidR="005E2370" w:rsidRDefault="005E2370">
      <w:pPr>
        <w:pStyle w:val="ConsPlusNonformat"/>
        <w:jc w:val="both"/>
      </w:pPr>
      <w:r>
        <w:t>предоставления   социально   ориентированным   некоммерческим  организациям</w:t>
      </w:r>
    </w:p>
    <w:p w:rsidR="005E2370" w:rsidRDefault="005E2370">
      <w:pPr>
        <w:pStyle w:val="ConsPlusNonformat"/>
        <w:jc w:val="both"/>
      </w:pPr>
      <w:r>
        <w:t>субсидий   за  счет  бюджетных  ассигнований,  полученных  из  федерального</w:t>
      </w:r>
    </w:p>
    <w:p w:rsidR="005E2370" w:rsidRDefault="005E2370">
      <w:pPr>
        <w:pStyle w:val="ConsPlusNonformat"/>
        <w:jc w:val="both"/>
      </w:pPr>
      <w:r>
        <w:t>бюджета,  определяются  в  соответствии с датой заключения соглашения между</w:t>
      </w:r>
    </w:p>
    <w:p w:rsidR="005E2370" w:rsidRDefault="005E2370">
      <w:pPr>
        <w:pStyle w:val="ConsPlusNonformat"/>
        <w:jc w:val="both"/>
      </w:pPr>
      <w:r>
        <w:t>Министерством экономического развития Российской Федерации и Правительством</w:t>
      </w:r>
    </w:p>
    <w:p w:rsidR="005E2370" w:rsidRDefault="005E2370">
      <w:pPr>
        <w:pStyle w:val="ConsPlusNonformat"/>
        <w:jc w:val="both"/>
      </w:pPr>
      <w:r>
        <w:lastRenderedPageBreak/>
        <w:t>Пермского  края  о  предоставлении субсидий из федерального бюджета бюджету</w:t>
      </w:r>
    </w:p>
    <w:p w:rsidR="005E2370" w:rsidRDefault="005E2370">
      <w:pPr>
        <w:pStyle w:val="ConsPlusNonformat"/>
        <w:jc w:val="both"/>
      </w:pPr>
      <w:r>
        <w:t>Пермского  края на реализацию программы поддержки социально ориентированных</w:t>
      </w:r>
    </w:p>
    <w:p w:rsidR="005E2370" w:rsidRDefault="005E2370">
      <w:pPr>
        <w:pStyle w:val="ConsPlusNonformat"/>
        <w:jc w:val="both"/>
      </w:pPr>
      <w:r>
        <w:t>некоммерческих организаций.</w:t>
      </w:r>
    </w:p>
    <w:p w:rsidR="005E2370" w:rsidRDefault="005E2370">
      <w:pPr>
        <w:pStyle w:val="ConsPlusNonformat"/>
        <w:jc w:val="both"/>
      </w:pPr>
      <w:r>
        <w:t xml:space="preserve">       1</w:t>
      </w:r>
    </w:p>
    <w:p w:rsidR="005E2370" w:rsidRDefault="005E2370">
      <w:pPr>
        <w:pStyle w:val="ConsPlusNonformat"/>
        <w:jc w:val="both"/>
      </w:pPr>
      <w:r>
        <w:t xml:space="preserve">(п. 5.1  введен </w:t>
      </w:r>
      <w:hyperlink r:id="rId40" w:history="1">
        <w:r>
          <w:rPr>
            <w:color w:val="0000FF"/>
          </w:rPr>
          <w:t>Указом</w:t>
        </w:r>
      </w:hyperlink>
      <w:r>
        <w:t xml:space="preserve"> Губернатора Пермского края от 19.06.2015 N 85)</w:t>
      </w:r>
    </w:p>
    <w:p w:rsidR="005E2370" w:rsidRDefault="005E2370">
      <w:pPr>
        <w:pStyle w:val="ConsPlusNormal"/>
        <w:ind w:firstLine="540"/>
        <w:jc w:val="both"/>
      </w:pPr>
      <w:r>
        <w:t>5.2. Не позднее первого рабочего дня, следующего за днем размещения объявления о проведении конкурса, Департамент информирует о проведении конкурса Общественную палату Пермского края, а также средства массовой информации.</w:t>
      </w:r>
    </w:p>
    <w:p w:rsidR="005E2370" w:rsidRDefault="005E2370">
      <w:pPr>
        <w:pStyle w:val="ConsPlusNormal"/>
        <w:ind w:firstLine="540"/>
        <w:jc w:val="both"/>
      </w:pPr>
      <w:r>
        <w:t>Срок со дня размещения объявления о проведении конкурса на официальном сайте "Информационный портал социально ориентированных некоммерческих организаций Пермского края" в информационно-телекоммуникационной сети "Интернет" (http://порталсонко.рф) до дня окончания приема заявок на участие в конкурсе должен составлять не менее тридцати пяти календарных дней. При этом срок приема заявок на участие в конкурсе должен составлять не менее двадцати одного календарного дня.</w:t>
      </w:r>
    </w:p>
    <w:p w:rsidR="005E2370" w:rsidRDefault="005E2370">
      <w:pPr>
        <w:pStyle w:val="ConsPlusNormal"/>
        <w:jc w:val="both"/>
      </w:pPr>
      <w:r>
        <w:t xml:space="preserve">(п. 5.2 в ред. </w:t>
      </w:r>
      <w:hyperlink r:id="rId41" w:history="1">
        <w:r>
          <w:rPr>
            <w:color w:val="0000FF"/>
          </w:rPr>
          <w:t>Указа</w:t>
        </w:r>
      </w:hyperlink>
      <w:r>
        <w:t xml:space="preserve"> Губернатора Пермского края от 20.02.2015 N 25)</w:t>
      </w:r>
    </w:p>
    <w:p w:rsidR="005E2370" w:rsidRDefault="005E2370">
      <w:pPr>
        <w:pStyle w:val="ConsPlusNormal"/>
        <w:ind w:firstLine="540"/>
        <w:jc w:val="both"/>
      </w:pPr>
      <w:r>
        <w:t xml:space="preserve">5.3. Для участия в конкурсе необходимо представить в Департамент пакет документов согласно </w:t>
      </w:r>
      <w:hyperlink w:anchor="P154" w:history="1">
        <w:r>
          <w:rPr>
            <w:color w:val="0000FF"/>
          </w:rPr>
          <w:t>пункту 6.1</w:t>
        </w:r>
      </w:hyperlink>
      <w:r>
        <w:t xml:space="preserve"> настоящего Положения, соблюсти требования </w:t>
      </w:r>
      <w:hyperlink w:anchor="P181" w:history="1">
        <w:r>
          <w:rPr>
            <w:color w:val="0000FF"/>
          </w:rPr>
          <w:t>пункта 6.4</w:t>
        </w:r>
      </w:hyperlink>
      <w:r>
        <w:t xml:space="preserve"> Положения.</w:t>
      </w:r>
    </w:p>
    <w:p w:rsidR="005E2370" w:rsidRDefault="005E2370">
      <w:pPr>
        <w:pStyle w:val="ConsPlusNormal"/>
        <w:ind w:firstLine="540"/>
        <w:jc w:val="both"/>
      </w:pPr>
      <w:r>
        <w:t xml:space="preserve">Одна социально ориентированная некоммерческая организация вправе подать только одну </w:t>
      </w:r>
      <w:hyperlink w:anchor="P353" w:history="1">
        <w:r>
          <w:rPr>
            <w:color w:val="0000FF"/>
          </w:rPr>
          <w:t>заявку</w:t>
        </w:r>
      </w:hyperlink>
      <w:r>
        <w:t>, представляющую одну социальную и гражданскую инициативу (проект), оформленную согласно приложению 1 к настоящему Положению.</w:t>
      </w:r>
    </w:p>
    <w:p w:rsidR="005E2370" w:rsidRDefault="005E2370">
      <w:pPr>
        <w:pStyle w:val="ConsPlusNormal"/>
        <w:ind w:firstLine="540"/>
        <w:jc w:val="both"/>
      </w:pPr>
      <w:r>
        <w:t>5.4. В течение срока приема заявок на участие в конкурсе Департамент организует консультирование по вопросам подготовки заявок на участие в конкурсе.</w:t>
      </w:r>
    </w:p>
    <w:p w:rsidR="005E2370" w:rsidRDefault="005E2370">
      <w:pPr>
        <w:pStyle w:val="ConsPlusNormal"/>
        <w:ind w:firstLine="540"/>
        <w:jc w:val="both"/>
      </w:pPr>
      <w:bookmarkStart w:id="3" w:name="P147"/>
      <w:bookmarkEnd w:id="3"/>
      <w:r>
        <w:t>5.5. Заявка на участие в конкурсе и прилагаемые к ней документы представляются на бумажном носителе непосредственно в Департамент.</w:t>
      </w:r>
    </w:p>
    <w:p w:rsidR="005E2370" w:rsidRDefault="005E2370">
      <w:pPr>
        <w:pStyle w:val="ConsPlusNormal"/>
        <w:ind w:firstLine="540"/>
        <w:jc w:val="both"/>
      </w:pPr>
      <w:r>
        <w:t xml:space="preserve">При приеме заявки на участие в конкурсе работник Департамента, уполномоченный на осуществление приема заявок, регистрирует ее в день приема в </w:t>
      </w:r>
      <w:hyperlink w:anchor="P458" w:history="1">
        <w:r>
          <w:rPr>
            <w:color w:val="0000FF"/>
          </w:rPr>
          <w:t>журнале</w:t>
        </w:r>
      </w:hyperlink>
      <w:r>
        <w:t xml:space="preserve"> учета заявок на участие в конкурсе (приложение 2 к настоящему Положению) и выдает заявителю </w:t>
      </w:r>
      <w:hyperlink w:anchor="P512" w:history="1">
        <w:r>
          <w:rPr>
            <w:color w:val="0000FF"/>
          </w:rPr>
          <w:t>расписку</w:t>
        </w:r>
      </w:hyperlink>
      <w:r>
        <w:t xml:space="preserve"> в получении заявки на участие в конкурсе, оформленную согласно приложению 3 к настоящему Положению.</w:t>
      </w:r>
    </w:p>
    <w:p w:rsidR="005E2370" w:rsidRDefault="005E2370">
      <w:pPr>
        <w:pStyle w:val="ConsPlusNormal"/>
        <w:ind w:firstLine="540"/>
        <w:jc w:val="both"/>
      </w:pPr>
      <w:r>
        <w:t>Заявка на участие в конкурсе, поступившая в Департамент после окончания срока приема заявок, не регистрируется, к участию в конкурсе не допускается, о чем делается отметка на заявке.</w:t>
      </w:r>
    </w:p>
    <w:p w:rsidR="005E2370" w:rsidRDefault="005E2370">
      <w:pPr>
        <w:pStyle w:val="ConsPlusNormal"/>
        <w:ind w:firstLine="540"/>
        <w:jc w:val="both"/>
      </w:pPr>
      <w:r>
        <w:t>5.6. Заявка на участие в конкурсе может быть отозвана до окончания срока приема заявок путем направления в Департамент соответствующего обращения социально ориентированной некоммерческой организацией. Отозванные заявки не учитываются при определении количества заявок, представленных на участие в конкурсе.</w:t>
      </w:r>
    </w:p>
    <w:p w:rsidR="005E2370" w:rsidRDefault="005E2370">
      <w:pPr>
        <w:pStyle w:val="ConsPlusNormal"/>
        <w:jc w:val="both"/>
      </w:pPr>
    </w:p>
    <w:p w:rsidR="005E2370" w:rsidRDefault="005E2370">
      <w:pPr>
        <w:pStyle w:val="ConsPlusNormal"/>
        <w:jc w:val="center"/>
        <w:outlineLvl w:val="1"/>
      </w:pPr>
      <w:r>
        <w:t>VI. Требования к заявке на участие в конкурсе</w:t>
      </w:r>
    </w:p>
    <w:p w:rsidR="005E2370" w:rsidRDefault="005E2370">
      <w:pPr>
        <w:pStyle w:val="ConsPlusNormal"/>
        <w:jc w:val="both"/>
      </w:pPr>
    </w:p>
    <w:p w:rsidR="005E2370" w:rsidRDefault="005E2370">
      <w:pPr>
        <w:pStyle w:val="ConsPlusNormal"/>
        <w:ind w:firstLine="540"/>
        <w:jc w:val="both"/>
      </w:pPr>
      <w:bookmarkStart w:id="4" w:name="P154"/>
      <w:bookmarkEnd w:id="4"/>
      <w:r>
        <w:t>6.1. Пакет документов, представляемый социально ориентированной некоммерческой организацией на участие в конкурсе, должен включать:</w:t>
      </w:r>
    </w:p>
    <w:p w:rsidR="005E2370" w:rsidRDefault="005E2370">
      <w:pPr>
        <w:pStyle w:val="ConsPlusNormal"/>
        <w:ind w:firstLine="540"/>
        <w:jc w:val="both"/>
      </w:pPr>
      <w:r>
        <w:t xml:space="preserve">6.1.1. заполненную форму </w:t>
      </w:r>
      <w:hyperlink w:anchor="P353" w:history="1">
        <w:r>
          <w:rPr>
            <w:color w:val="0000FF"/>
          </w:rPr>
          <w:t>заявки</w:t>
        </w:r>
      </w:hyperlink>
      <w:r>
        <w:t xml:space="preserve"> согласно приложению 1 к настоящему Положению;</w:t>
      </w:r>
    </w:p>
    <w:p w:rsidR="005E2370" w:rsidRDefault="005E2370">
      <w:pPr>
        <w:pStyle w:val="ConsPlusNormal"/>
        <w:ind w:firstLine="540"/>
        <w:jc w:val="both"/>
      </w:pPr>
      <w:r>
        <w:t>6.1.2. социальную и гражданскую инициативу (проект), соответствующую установленным настоящим Положением требованиям;</w:t>
      </w:r>
    </w:p>
    <w:p w:rsidR="005E2370" w:rsidRDefault="005E2370">
      <w:pPr>
        <w:pStyle w:val="ConsPlusNormal"/>
        <w:ind w:firstLine="540"/>
        <w:jc w:val="both"/>
      </w:pPr>
      <w:r>
        <w:t>6.1.3. бюджет социальной и гражданской инициативы (проекта);</w:t>
      </w:r>
    </w:p>
    <w:p w:rsidR="005E2370" w:rsidRDefault="005E2370">
      <w:pPr>
        <w:pStyle w:val="ConsPlusNormal"/>
        <w:ind w:firstLine="540"/>
        <w:jc w:val="both"/>
      </w:pPr>
      <w:r>
        <w:t>6.1.4. выписку из Единого государственного реестра юридических лиц (далее - ЕГРЮЛ) со сведениями о социально ориентированной некоммерческой организации, выданную не ранее чем за 3 месяца до окончания срока приема заявок на участие в конкурсе, или нотариально заверенную копию такой выписки;</w:t>
      </w:r>
    </w:p>
    <w:p w:rsidR="005E2370" w:rsidRDefault="005E2370">
      <w:pPr>
        <w:pStyle w:val="ConsPlusNormal"/>
        <w:ind w:firstLine="540"/>
        <w:jc w:val="both"/>
      </w:pPr>
      <w:r>
        <w:t>6.1.5. копии учредительных документов социально ориентированной некоммерческой организации;</w:t>
      </w:r>
    </w:p>
    <w:p w:rsidR="005E2370" w:rsidRDefault="005E2370">
      <w:pPr>
        <w:pStyle w:val="ConsPlusNormal"/>
        <w:ind w:firstLine="540"/>
        <w:jc w:val="both"/>
      </w:pPr>
      <w:r>
        <w:t xml:space="preserve">6.1.6-6.1.8. утратили силу. - </w:t>
      </w:r>
      <w:hyperlink r:id="rId42" w:history="1">
        <w:r>
          <w:rPr>
            <w:color w:val="0000FF"/>
          </w:rPr>
          <w:t>Указ</w:t>
        </w:r>
      </w:hyperlink>
      <w:r>
        <w:t xml:space="preserve"> Губернатора Пермского края от 20.02.2015 N 25;</w:t>
      </w:r>
    </w:p>
    <w:p w:rsidR="005E2370" w:rsidRDefault="005E2370">
      <w:pPr>
        <w:pStyle w:val="ConsPlusNormal"/>
        <w:ind w:firstLine="540"/>
        <w:jc w:val="both"/>
      </w:pPr>
      <w:r>
        <w:t xml:space="preserve">6.1.9. копии документов за предыдущий финансовый год, представленных организацией в федеральный орган исполнительной власти, уполномоченный в сфере регистрации некоммерческих организаций в соответствии с </w:t>
      </w:r>
      <w:hyperlink r:id="rId43" w:history="1">
        <w:r>
          <w:rPr>
            <w:color w:val="0000FF"/>
          </w:rPr>
          <w:t>пунктом 3</w:t>
        </w:r>
      </w:hyperlink>
      <w:r>
        <w:t xml:space="preserve"> или </w:t>
      </w:r>
      <w:hyperlink r:id="rId44" w:history="1">
        <w:r>
          <w:rPr>
            <w:color w:val="0000FF"/>
          </w:rPr>
          <w:t>пунктом 3.1 статьи 32</w:t>
        </w:r>
      </w:hyperlink>
      <w:r>
        <w:t xml:space="preserve"> Федерального закона от 12 января 1996 г. N 7-ФЗ "О некоммерческих организациях";</w:t>
      </w:r>
    </w:p>
    <w:p w:rsidR="005E2370" w:rsidRDefault="005E2370">
      <w:pPr>
        <w:pStyle w:val="ConsPlusNormal"/>
        <w:jc w:val="both"/>
      </w:pPr>
      <w:r>
        <w:t xml:space="preserve">(п. 6.1.9 в ред. </w:t>
      </w:r>
      <w:hyperlink r:id="rId45" w:history="1">
        <w:r>
          <w:rPr>
            <w:color w:val="0000FF"/>
          </w:rPr>
          <w:t>Указа</w:t>
        </w:r>
      </w:hyperlink>
      <w:r>
        <w:t xml:space="preserve"> Губернатора Пермского края от 20.02.2015 N 25)</w:t>
      </w:r>
    </w:p>
    <w:p w:rsidR="005E2370" w:rsidRDefault="005E2370">
      <w:pPr>
        <w:pStyle w:val="ConsPlusNormal"/>
        <w:ind w:firstLine="540"/>
        <w:jc w:val="both"/>
      </w:pPr>
      <w:r>
        <w:lastRenderedPageBreak/>
        <w:t>6.1.10. оформленная в свободной письменной форме декларация о соответствии социально ориентированной некоммерческой организации требованиям, установленным настоящим Положением.</w:t>
      </w:r>
    </w:p>
    <w:p w:rsidR="005E2370" w:rsidRDefault="005E2370">
      <w:pPr>
        <w:pStyle w:val="ConsPlusNormal"/>
        <w:ind w:firstLine="540"/>
        <w:jc w:val="both"/>
      </w:pPr>
      <w:r>
        <w:t xml:space="preserve">Если в заявке на участие в конкурсном отборе содержатся персональные данные физических лиц, то состав заявки на участие в конкурсном отборе дополняется письменным согласием данных лиц на обработку их персональных данных, оформленным в соответствии с требованиями Федерального </w:t>
      </w:r>
      <w:hyperlink r:id="rId46" w:history="1">
        <w:r>
          <w:rPr>
            <w:color w:val="0000FF"/>
          </w:rPr>
          <w:t>закона</w:t>
        </w:r>
      </w:hyperlink>
      <w:r>
        <w:t xml:space="preserve"> от 27 июля 2006 г. N 152-ФЗ "О персональных данных";</w:t>
      </w:r>
    </w:p>
    <w:p w:rsidR="005E2370" w:rsidRDefault="005E2370">
      <w:pPr>
        <w:pStyle w:val="ConsPlusNormal"/>
        <w:jc w:val="both"/>
      </w:pPr>
      <w:r>
        <w:t xml:space="preserve">(п. 6.1.10 в ред. </w:t>
      </w:r>
      <w:hyperlink r:id="rId47" w:history="1">
        <w:r>
          <w:rPr>
            <w:color w:val="0000FF"/>
          </w:rPr>
          <w:t>Указа</w:t>
        </w:r>
      </w:hyperlink>
      <w:r>
        <w:t xml:space="preserve"> Губернатора Пермского края от 20.02.2015 N 25)</w:t>
      </w:r>
    </w:p>
    <w:p w:rsidR="005E2370" w:rsidRDefault="005E2370">
      <w:pPr>
        <w:pStyle w:val="ConsPlusNormal"/>
        <w:ind w:firstLine="540"/>
        <w:jc w:val="both"/>
      </w:pPr>
      <w:r>
        <w:t xml:space="preserve">6.1.11. все документы, представляемые социально ориентированной некоммерческой организацией на бумажном носителе, должны быть прошиты в единый пакет документов, пронумерованы, скреплены печатью социально ориентированной некоммерческой организации и удостоверены подписью руководителя социально ориентированной некоммерческой организации. Документы, которые в соответствии с </w:t>
      </w:r>
      <w:hyperlink w:anchor="P154" w:history="1">
        <w:r>
          <w:rPr>
            <w:color w:val="0000FF"/>
          </w:rPr>
          <w:t>пунктом 6.1</w:t>
        </w:r>
      </w:hyperlink>
      <w:r>
        <w:t xml:space="preserve"> настоящего Положения могут быть представлены в копиях, должны быть заверены печатью и подписью руководителя некоммерческой организации.</w:t>
      </w:r>
    </w:p>
    <w:p w:rsidR="005E2370" w:rsidRDefault="005E2370">
      <w:pPr>
        <w:pStyle w:val="ConsPlusNormal"/>
        <w:jc w:val="both"/>
      </w:pPr>
      <w:r>
        <w:t xml:space="preserve">(п. 6.1.11 введен </w:t>
      </w:r>
      <w:hyperlink r:id="rId48" w:history="1">
        <w:r>
          <w:rPr>
            <w:color w:val="0000FF"/>
          </w:rPr>
          <w:t>Указом</w:t>
        </w:r>
      </w:hyperlink>
      <w:r>
        <w:t xml:space="preserve"> Губернатора Пермского края от 20.02.2015 N 25)</w:t>
      </w:r>
    </w:p>
    <w:p w:rsidR="005E2370" w:rsidRDefault="005E2370">
      <w:pPr>
        <w:pStyle w:val="ConsPlusNormal"/>
        <w:ind w:firstLine="540"/>
        <w:jc w:val="both"/>
      </w:pPr>
      <w:bookmarkStart w:id="5" w:name="P168"/>
      <w:bookmarkEnd w:id="5"/>
      <w:r>
        <w:t>6.2. Социальная и гражданская инициатива (проект) должна включать:</w:t>
      </w:r>
    </w:p>
    <w:p w:rsidR="005E2370" w:rsidRDefault="005E2370">
      <w:pPr>
        <w:pStyle w:val="ConsPlusNormal"/>
        <w:ind w:firstLine="540"/>
        <w:jc w:val="both"/>
      </w:pPr>
      <w:r>
        <w:t>ресурсные и кадровые возможности социально ориентированной некоммерческой организации;</w:t>
      </w:r>
    </w:p>
    <w:p w:rsidR="005E2370" w:rsidRDefault="005E2370">
      <w:pPr>
        <w:pStyle w:val="ConsPlusNormal"/>
        <w:ind w:firstLine="540"/>
        <w:jc w:val="both"/>
      </w:pPr>
      <w:r>
        <w:t>общую характеристику ситуации (постановку проблемы) на начало реализации социальной и гражданской инициативы (проекта);</w:t>
      </w:r>
    </w:p>
    <w:p w:rsidR="005E2370" w:rsidRDefault="005E2370">
      <w:pPr>
        <w:pStyle w:val="ConsPlusNormal"/>
        <w:ind w:firstLine="540"/>
        <w:jc w:val="both"/>
      </w:pPr>
      <w:r>
        <w:t>цель (цели) и задачи социальной и гражданской инициативы (проекта);</w:t>
      </w:r>
    </w:p>
    <w:p w:rsidR="005E2370" w:rsidRDefault="005E2370">
      <w:pPr>
        <w:pStyle w:val="ConsPlusNormal"/>
        <w:ind w:firstLine="540"/>
        <w:jc w:val="both"/>
      </w:pPr>
      <w:r>
        <w:t>описание основных мероприятий, этапы и сроки реализации социальной и гражданской инициативы (проекта);</w:t>
      </w:r>
    </w:p>
    <w:p w:rsidR="005E2370" w:rsidRDefault="005E2370">
      <w:pPr>
        <w:pStyle w:val="ConsPlusNormal"/>
        <w:ind w:firstLine="540"/>
        <w:jc w:val="both"/>
      </w:pPr>
      <w:r>
        <w:t>указание на целевую группу (группы), на которую рассчитаны социальная и гражданская инициатива (проект);</w:t>
      </w:r>
    </w:p>
    <w:p w:rsidR="005E2370" w:rsidRDefault="005E2370">
      <w:pPr>
        <w:pStyle w:val="ConsPlusNormal"/>
        <w:ind w:firstLine="540"/>
        <w:jc w:val="both"/>
      </w:pPr>
      <w:r>
        <w:t>механизм достижения результатов (включая механизм управления реализацией) социальной и гражданской инициативы (проекта);</w:t>
      </w:r>
    </w:p>
    <w:p w:rsidR="005E2370" w:rsidRDefault="005E2370">
      <w:pPr>
        <w:pStyle w:val="ConsPlusNormal"/>
        <w:ind w:firstLine="540"/>
        <w:jc w:val="both"/>
      </w:pPr>
      <w:r>
        <w:t>внутренний мониторинг реализации социальной и гражданской инициативы (проекта) и оценку;</w:t>
      </w:r>
    </w:p>
    <w:p w:rsidR="005E2370" w:rsidRDefault="005E2370">
      <w:pPr>
        <w:pStyle w:val="ConsPlusNormal"/>
        <w:ind w:firstLine="540"/>
        <w:jc w:val="both"/>
      </w:pPr>
      <w:r>
        <w:t>даты начала и завершения социальной и гражданской инициативы (проекта) или продолжительность социальной и гражданской инициативы (проекта) в календарных днях;</w:t>
      </w:r>
    </w:p>
    <w:p w:rsidR="005E2370" w:rsidRDefault="005E2370">
      <w:pPr>
        <w:pStyle w:val="ConsPlusNormal"/>
        <w:ind w:firstLine="540"/>
        <w:jc w:val="both"/>
      </w:pPr>
      <w:r>
        <w:t>качественные и количественные результаты ожидаемой реализации социальной и гражданской инициативы (проекта).</w:t>
      </w:r>
    </w:p>
    <w:p w:rsidR="005E2370" w:rsidRDefault="005E2370">
      <w:pPr>
        <w:pStyle w:val="ConsPlusNormal"/>
        <w:ind w:firstLine="540"/>
        <w:jc w:val="both"/>
      </w:pPr>
      <w:r>
        <w:t xml:space="preserve">Содержание социальной и гражданской инициативы (проекта) должно соответствовать уставным видам деятельности организации и целям, ради которых она создана, и давать возможность оценивать его по критериям оценки социальных и гражданских инициатив (проектов), указанным в </w:t>
      </w:r>
      <w:hyperlink w:anchor="P259" w:history="1">
        <w:r>
          <w:rPr>
            <w:color w:val="0000FF"/>
          </w:rPr>
          <w:t>разделе VIII</w:t>
        </w:r>
      </w:hyperlink>
      <w:r>
        <w:t xml:space="preserve"> настоящего Положения.</w:t>
      </w:r>
    </w:p>
    <w:p w:rsidR="005E2370" w:rsidRDefault="005E2370">
      <w:pPr>
        <w:pStyle w:val="ConsPlusNormal"/>
        <w:jc w:val="both"/>
      </w:pPr>
      <w:r>
        <w:t xml:space="preserve">(в ред. </w:t>
      </w:r>
      <w:hyperlink r:id="rId49" w:history="1">
        <w:r>
          <w:rPr>
            <w:color w:val="0000FF"/>
          </w:rPr>
          <w:t>Указа</w:t>
        </w:r>
      </w:hyperlink>
      <w:r>
        <w:t xml:space="preserve"> Губернатора Пермского края от 20.02.2015 N 25)</w:t>
      </w:r>
    </w:p>
    <w:p w:rsidR="005E2370" w:rsidRDefault="005E2370">
      <w:pPr>
        <w:pStyle w:val="ConsPlusNormal"/>
        <w:ind w:firstLine="540"/>
        <w:jc w:val="both"/>
      </w:pPr>
      <w:bookmarkStart w:id="6" w:name="P180"/>
      <w:bookmarkEnd w:id="6"/>
      <w:r>
        <w:t>6.3. К заявке прилагается смета расходов на выполнение проекта в разрезе источников финансирования, по направлениям расходов с расчетами (бюджет социальной и гражданской инициативы (проекта), а также документы, подтверждающие наличие у социально ориентированной некоммерческой организации собственных средств в размере не менее 30% от общего объема расходов на реализацию проекта.</w:t>
      </w:r>
    </w:p>
    <w:p w:rsidR="005E2370" w:rsidRDefault="005E2370">
      <w:pPr>
        <w:pStyle w:val="ConsPlusNormal"/>
        <w:ind w:firstLine="540"/>
        <w:jc w:val="both"/>
      </w:pPr>
      <w:bookmarkStart w:id="7" w:name="P181"/>
      <w:bookmarkEnd w:id="7"/>
      <w:r>
        <w:t xml:space="preserve">6.4. Заявка на участие в конкурсе и все документы, подаваемые социально ориентированной некоммерческой организацией для участия в конкурсе, направляются в электронном виде в адрес конкурсной комиссии, указанный в объявлении о проведении конкурса, а также должны быть представлены на бумажном носителе в порядке, определенном в </w:t>
      </w:r>
      <w:hyperlink w:anchor="P147" w:history="1">
        <w:r>
          <w:rPr>
            <w:color w:val="0000FF"/>
          </w:rPr>
          <w:t>пункте 5.5</w:t>
        </w:r>
      </w:hyperlink>
      <w:r>
        <w:t xml:space="preserve"> настоящего Положения.</w:t>
      </w:r>
    </w:p>
    <w:p w:rsidR="005E2370" w:rsidRDefault="005E2370">
      <w:pPr>
        <w:pStyle w:val="ConsPlusNormal"/>
        <w:jc w:val="both"/>
      </w:pPr>
      <w:r>
        <w:t xml:space="preserve">(п. 6.4 в ред. </w:t>
      </w:r>
      <w:hyperlink r:id="rId50" w:history="1">
        <w:r>
          <w:rPr>
            <w:color w:val="0000FF"/>
          </w:rPr>
          <w:t>Указа</w:t>
        </w:r>
      </w:hyperlink>
      <w:r>
        <w:t xml:space="preserve"> Губернатора Пермского края от 20.02.2015 N 25)</w:t>
      </w:r>
    </w:p>
    <w:p w:rsidR="005E2370" w:rsidRDefault="005E2370">
      <w:pPr>
        <w:pStyle w:val="ConsPlusNormal"/>
        <w:ind w:firstLine="540"/>
        <w:jc w:val="both"/>
      </w:pPr>
      <w:r>
        <w:t xml:space="preserve">6.5. По желанию заявителя к социальной и гражданской инициативе (проекту) могут быть приложены фото- и видеоматериалы, отражающие подготовку к исполнению социальной и гражданской инициативы (проекта), исполнение длящейся социальной и гражданской инициативы (проекта), публикации в СМИ, отражающие ее реализацию, а также грамоты, дипломы, </w:t>
      </w:r>
      <w:r>
        <w:lastRenderedPageBreak/>
        <w:t>благодарности, полученные за реализацию проектов. Полученные материалы не рецензируются, не комментируются и не возвращаются.</w:t>
      </w:r>
    </w:p>
    <w:p w:rsidR="005E2370" w:rsidRDefault="005E2370">
      <w:pPr>
        <w:pStyle w:val="ConsPlusNormal"/>
        <w:jc w:val="both"/>
      </w:pPr>
    </w:p>
    <w:p w:rsidR="005E2370" w:rsidRDefault="005E2370">
      <w:pPr>
        <w:pStyle w:val="ConsPlusNormal"/>
        <w:jc w:val="center"/>
        <w:outlineLvl w:val="1"/>
      </w:pPr>
      <w:r>
        <w:t>VII. Конкурсная комиссия и порядок ее работы</w:t>
      </w:r>
    </w:p>
    <w:p w:rsidR="005E2370" w:rsidRDefault="005E2370">
      <w:pPr>
        <w:pStyle w:val="ConsPlusNormal"/>
        <w:jc w:val="both"/>
      </w:pPr>
    </w:p>
    <w:p w:rsidR="005E2370" w:rsidRDefault="005E2370">
      <w:pPr>
        <w:pStyle w:val="ConsPlusNormal"/>
        <w:ind w:firstLine="540"/>
        <w:jc w:val="both"/>
      </w:pPr>
      <w:r>
        <w:t>7.1. В целях экспертизы заявок, поступивших на конкурс, на предмет их соответствия настоящему Положению, оценки проработанности, социальной значимости, возможности реализации социальных и гражданских инициатив (проектов) и вынесения решения о предоставлении субсидии Департаментом формируется конкурсная комиссия, персональный состав которой утверждается распоряжением руководителя администрации губернатора Пермского края.</w:t>
      </w:r>
    </w:p>
    <w:p w:rsidR="005E2370" w:rsidRDefault="005E2370">
      <w:pPr>
        <w:pStyle w:val="ConsPlusNormal"/>
        <w:ind w:firstLine="540"/>
        <w:jc w:val="both"/>
      </w:pPr>
      <w:r>
        <w:t>7.1.1. Для достижения основных задач конкурсная комиссия осуществляет следующие функции:</w:t>
      </w:r>
    </w:p>
    <w:p w:rsidR="005E2370" w:rsidRDefault="005E2370">
      <w:pPr>
        <w:pStyle w:val="ConsPlusNormal"/>
        <w:ind w:firstLine="540"/>
        <w:jc w:val="both"/>
      </w:pPr>
      <w:r>
        <w:t xml:space="preserve">рассматривает поступившие заявки и прилагаемый к ним пакет документов согласно </w:t>
      </w:r>
      <w:hyperlink w:anchor="P94" w:history="1">
        <w:r>
          <w:rPr>
            <w:color w:val="0000FF"/>
          </w:rPr>
          <w:t>пунктам 4.1</w:t>
        </w:r>
      </w:hyperlink>
      <w:r>
        <w:t xml:space="preserve">, </w:t>
      </w:r>
      <w:hyperlink w:anchor="P154" w:history="1">
        <w:r>
          <w:rPr>
            <w:color w:val="0000FF"/>
          </w:rPr>
          <w:t>6.1</w:t>
        </w:r>
      </w:hyperlink>
      <w:r>
        <w:t xml:space="preserve">, </w:t>
      </w:r>
      <w:hyperlink w:anchor="P168" w:history="1">
        <w:r>
          <w:rPr>
            <w:color w:val="0000FF"/>
          </w:rPr>
          <w:t>6.2</w:t>
        </w:r>
      </w:hyperlink>
      <w:r>
        <w:t xml:space="preserve">, </w:t>
      </w:r>
      <w:hyperlink w:anchor="P180" w:history="1">
        <w:r>
          <w:rPr>
            <w:color w:val="0000FF"/>
          </w:rPr>
          <w:t>6.3</w:t>
        </w:r>
      </w:hyperlink>
      <w:r>
        <w:t xml:space="preserve">, </w:t>
      </w:r>
      <w:hyperlink w:anchor="P181" w:history="1">
        <w:r>
          <w:rPr>
            <w:color w:val="0000FF"/>
          </w:rPr>
          <w:t>6.4</w:t>
        </w:r>
      </w:hyperlink>
      <w:r>
        <w:t xml:space="preserve"> настоящего Положения;</w:t>
      </w:r>
    </w:p>
    <w:p w:rsidR="005E2370" w:rsidRDefault="005E2370">
      <w:pPr>
        <w:pStyle w:val="ConsPlusNormal"/>
        <w:jc w:val="both"/>
      </w:pPr>
      <w:r>
        <w:t xml:space="preserve">(в ред. </w:t>
      </w:r>
      <w:hyperlink r:id="rId51" w:history="1">
        <w:r>
          <w:rPr>
            <w:color w:val="0000FF"/>
          </w:rPr>
          <w:t>Указа</w:t>
        </w:r>
      </w:hyperlink>
      <w:r>
        <w:t xml:space="preserve"> Губернатора Пермского края от 20.02.2015 N 25)</w:t>
      </w:r>
    </w:p>
    <w:p w:rsidR="005E2370" w:rsidRDefault="005E2370">
      <w:pPr>
        <w:pStyle w:val="ConsPlusNormal"/>
        <w:ind w:firstLine="540"/>
        <w:jc w:val="both"/>
      </w:pPr>
      <w:r>
        <w:t>утверждает перечень предлагаемых к реализации социальных и гражданских инициатив (проектов), представленных участниками конкурса;</w:t>
      </w:r>
    </w:p>
    <w:p w:rsidR="005E2370" w:rsidRDefault="005E2370">
      <w:pPr>
        <w:pStyle w:val="ConsPlusNormal"/>
        <w:ind w:firstLine="540"/>
        <w:jc w:val="both"/>
      </w:pPr>
      <w:r>
        <w:t>утверждает состав экспертной группы, а также условия работы экспертной группы;</w:t>
      </w:r>
    </w:p>
    <w:p w:rsidR="005E2370" w:rsidRDefault="005E2370">
      <w:pPr>
        <w:pStyle w:val="ConsPlusNormal"/>
        <w:ind w:firstLine="540"/>
        <w:jc w:val="both"/>
      </w:pPr>
      <w:r>
        <w:t>рассматривает и оценивает заявки и принимает решение о предоставлении либо об отказе в предоставлении субсидий;</w:t>
      </w:r>
    </w:p>
    <w:p w:rsidR="005E2370" w:rsidRDefault="005E2370">
      <w:pPr>
        <w:pStyle w:val="ConsPlusNormal"/>
        <w:ind w:firstLine="540"/>
        <w:jc w:val="both"/>
      </w:pPr>
      <w:r>
        <w:t>проверяет наличие оснований и условий для предоставления субсидии;</w:t>
      </w:r>
    </w:p>
    <w:p w:rsidR="005E2370" w:rsidRDefault="005E2370">
      <w:pPr>
        <w:pStyle w:val="ConsPlusNormal"/>
        <w:ind w:firstLine="540"/>
        <w:jc w:val="both"/>
      </w:pPr>
      <w:r>
        <w:t>предоставляет список победителей конкурса и размер субсидии на утверждение руководителю администрации губернатора Пермского края.</w:t>
      </w:r>
    </w:p>
    <w:p w:rsidR="005E2370" w:rsidRDefault="005E2370">
      <w:pPr>
        <w:pStyle w:val="ConsPlusNormal"/>
        <w:ind w:firstLine="540"/>
        <w:jc w:val="both"/>
      </w:pPr>
      <w:r>
        <w:t>7.2. Состав конкурсной комиссии формируется из представителей:</w:t>
      </w:r>
    </w:p>
    <w:p w:rsidR="005E2370" w:rsidRDefault="005E2370">
      <w:pPr>
        <w:pStyle w:val="ConsPlusNormal"/>
        <w:ind w:firstLine="540"/>
        <w:jc w:val="both"/>
      </w:pPr>
      <w:r>
        <w:t>администрации губернатора Пермского края и Правительства Пермского края;</w:t>
      </w:r>
    </w:p>
    <w:p w:rsidR="005E2370" w:rsidRDefault="005E2370">
      <w:pPr>
        <w:pStyle w:val="ConsPlusNormal"/>
        <w:ind w:firstLine="540"/>
        <w:jc w:val="both"/>
      </w:pPr>
      <w:r>
        <w:t>территориального органа исполнительного органа государственной власти Российской Федерации, уполномоченного в сфере регистрации некоммерческих организаций;</w:t>
      </w:r>
    </w:p>
    <w:p w:rsidR="005E2370" w:rsidRDefault="005E2370">
      <w:pPr>
        <w:pStyle w:val="ConsPlusNormal"/>
        <w:jc w:val="both"/>
      </w:pPr>
      <w:r>
        <w:t xml:space="preserve">(абзац введен </w:t>
      </w:r>
      <w:hyperlink r:id="rId52" w:history="1">
        <w:r>
          <w:rPr>
            <w:color w:val="0000FF"/>
          </w:rPr>
          <w:t>Указом</w:t>
        </w:r>
      </w:hyperlink>
      <w:r>
        <w:t xml:space="preserve"> Губернатора Пермского края от 20.02.2015 N 25)</w:t>
      </w:r>
    </w:p>
    <w:p w:rsidR="005E2370" w:rsidRDefault="005E2370">
      <w:pPr>
        <w:pStyle w:val="ConsPlusNormal"/>
        <w:ind w:firstLine="540"/>
        <w:jc w:val="both"/>
      </w:pPr>
      <w:r>
        <w:t>органов местного самоуправления муниципальных образований Пермского края;</w:t>
      </w:r>
    </w:p>
    <w:p w:rsidR="005E2370" w:rsidRDefault="005E2370">
      <w:pPr>
        <w:pStyle w:val="ConsPlusNormal"/>
        <w:ind w:firstLine="540"/>
        <w:jc w:val="both"/>
      </w:pPr>
      <w:r>
        <w:t>Общественной палаты Пермского края;</w:t>
      </w:r>
    </w:p>
    <w:p w:rsidR="005E2370" w:rsidRDefault="005E2370">
      <w:pPr>
        <w:pStyle w:val="ConsPlusNormal"/>
        <w:ind w:firstLine="540"/>
        <w:jc w:val="both"/>
      </w:pPr>
      <w:r>
        <w:t>некоммерческих организаций, деятельность которых направлена на решение социальных проблем, развитие гражданского общества в Пермском крае;</w:t>
      </w:r>
    </w:p>
    <w:p w:rsidR="005E2370" w:rsidRDefault="005E2370">
      <w:pPr>
        <w:pStyle w:val="ConsPlusNormal"/>
        <w:ind w:firstLine="540"/>
        <w:jc w:val="both"/>
      </w:pPr>
      <w:r>
        <w:t>коммерческих организаций, осуществляющих благотворительную деятельность;</w:t>
      </w:r>
    </w:p>
    <w:p w:rsidR="005E2370" w:rsidRDefault="005E2370">
      <w:pPr>
        <w:pStyle w:val="ConsPlusNormal"/>
        <w:ind w:firstLine="540"/>
        <w:jc w:val="both"/>
      </w:pPr>
      <w:r>
        <w:t>средств массовой информации, учредителями которых не являются органы государственной власти Пермского края и органы местного самоуправления муниципальных образований Пермского края.</w:t>
      </w:r>
    </w:p>
    <w:p w:rsidR="005E2370" w:rsidRDefault="005E2370">
      <w:pPr>
        <w:pStyle w:val="ConsPlusNormal"/>
        <w:ind w:firstLine="540"/>
        <w:jc w:val="both"/>
      </w:pPr>
      <w:r>
        <w:t xml:space="preserve">В состав конкурсной комиссии также могут быть включены научные деятели, ученые (специалисты) по видам деятельности, предусмотренным </w:t>
      </w:r>
      <w:hyperlink r:id="rId53" w:history="1">
        <w:r>
          <w:rPr>
            <w:color w:val="0000FF"/>
          </w:rPr>
          <w:t>статьей 31.1</w:t>
        </w:r>
      </w:hyperlink>
      <w:r>
        <w:t xml:space="preserve"> Федерального закона "О некоммерческих организациях" и </w:t>
      </w:r>
      <w:hyperlink r:id="rId54" w:history="1">
        <w:r>
          <w:rPr>
            <w:color w:val="0000FF"/>
          </w:rPr>
          <w:t>статьей 6</w:t>
        </w:r>
      </w:hyperlink>
      <w:r>
        <w:t xml:space="preserve"> Закона Пермского края "О государственной поддержке социально ориентированных некоммерческих организаций в Пермском крае".</w:t>
      </w:r>
    </w:p>
    <w:p w:rsidR="005E2370" w:rsidRDefault="005E2370">
      <w:pPr>
        <w:pStyle w:val="ConsPlusNormal"/>
        <w:ind w:firstLine="540"/>
        <w:jc w:val="both"/>
      </w:pPr>
      <w:r>
        <w:t>Число членов конкурсной комиссии должно быть нечетным и составлять не менее 9 человек. Члены конкурсной комиссии принимают участие в ее работе на общественных началах.</w:t>
      </w:r>
    </w:p>
    <w:p w:rsidR="005E2370" w:rsidRDefault="005E2370">
      <w:pPr>
        <w:pStyle w:val="ConsPlusNormal"/>
        <w:ind w:firstLine="540"/>
        <w:jc w:val="both"/>
      </w:pPr>
      <w:r>
        <w:t>Число членов конкурсной комиссии, замещающих государственные должности, должности государственной службы, муниципальные должности, должности муниципальной службы, должно составлять менее половины состава конкурсной комиссии.</w:t>
      </w:r>
    </w:p>
    <w:p w:rsidR="005E2370" w:rsidRDefault="005E2370">
      <w:pPr>
        <w:pStyle w:val="ConsPlusNormal"/>
        <w:ind w:firstLine="540"/>
        <w:jc w:val="both"/>
      </w:pPr>
      <w:r>
        <w:t>Социально ориентированная некоммерческая организация, представитель которой является членом конкурсной комиссии, не может быть участником конкурса.</w:t>
      </w:r>
    </w:p>
    <w:p w:rsidR="005E2370" w:rsidRDefault="005E2370">
      <w:pPr>
        <w:pStyle w:val="ConsPlusNormal"/>
        <w:ind w:firstLine="540"/>
        <w:jc w:val="both"/>
      </w:pPr>
      <w:r>
        <w:t>Состав конкурсной комиссии размещается в открытом доступе на официальном сайте администрации губернатора Пермского края в информационно-телекоммуникационной сети "Интернет" не позднее трех рабочих дней со дня его утверждения.</w:t>
      </w:r>
    </w:p>
    <w:p w:rsidR="005E2370" w:rsidRDefault="005E2370">
      <w:pPr>
        <w:pStyle w:val="ConsPlusNormal"/>
        <w:ind w:firstLine="540"/>
        <w:jc w:val="both"/>
      </w:pPr>
      <w:r>
        <w:t>Руководство конкурсной комиссией осуществляет избираемый на первом заседании конкурсной комиссии председатель конкурсной комиссии.</w:t>
      </w:r>
    </w:p>
    <w:p w:rsidR="005E2370" w:rsidRDefault="005E2370">
      <w:pPr>
        <w:pStyle w:val="ConsPlusNormal"/>
        <w:ind w:firstLine="540"/>
        <w:jc w:val="both"/>
      </w:pPr>
      <w:r>
        <w:t xml:space="preserve">При отсутствии на заседании конкурсной комиссии председателя конкурсной комиссии </w:t>
      </w:r>
      <w:r>
        <w:lastRenderedPageBreak/>
        <w:t>членами конкурсной комиссии избирается председательствующий на заседании конкурсной комиссии.</w:t>
      </w:r>
    </w:p>
    <w:p w:rsidR="005E2370" w:rsidRDefault="005E2370">
      <w:pPr>
        <w:pStyle w:val="ConsPlusNormal"/>
        <w:ind w:firstLine="540"/>
        <w:jc w:val="both"/>
      </w:pPr>
      <w:r>
        <w:t>Конкурсная комиссия выполняет свою работу в соответствии с планом-графиком проведения заседаний конкурсной комиссии, утверждаемым председателем конкурсной комиссии.</w:t>
      </w:r>
    </w:p>
    <w:p w:rsidR="005E2370" w:rsidRDefault="005E2370">
      <w:pPr>
        <w:pStyle w:val="ConsPlusNormal"/>
        <w:ind w:firstLine="540"/>
        <w:jc w:val="both"/>
      </w:pPr>
      <w:r>
        <w:t>7.3. Заседание конкурсной комиссии проводится не позднее 40 рабочих дней со дня окончания приема заявок на участие в конкурсе.</w:t>
      </w:r>
    </w:p>
    <w:p w:rsidR="005E2370" w:rsidRDefault="005E2370">
      <w:pPr>
        <w:pStyle w:val="ConsPlusNormal"/>
        <w:jc w:val="both"/>
      </w:pPr>
      <w:r>
        <w:t xml:space="preserve">(в ред. </w:t>
      </w:r>
      <w:hyperlink r:id="rId55" w:history="1">
        <w:r>
          <w:rPr>
            <w:color w:val="0000FF"/>
          </w:rPr>
          <w:t>Указа</w:t>
        </w:r>
      </w:hyperlink>
      <w:r>
        <w:t xml:space="preserve"> Губернатора Пермского края от 19.06.2015 N 85)</w:t>
      </w:r>
    </w:p>
    <w:p w:rsidR="005E2370" w:rsidRDefault="005E2370">
      <w:pPr>
        <w:pStyle w:val="ConsPlusNormal"/>
        <w:ind w:firstLine="540"/>
        <w:jc w:val="both"/>
      </w:pPr>
      <w:r>
        <w:t>Заседание конкурсной комиссии является правомочным, если на нем присутствует большинство от общего числа членов конкурсной комиссии.</w:t>
      </w:r>
    </w:p>
    <w:p w:rsidR="005E2370" w:rsidRDefault="005E2370">
      <w:pPr>
        <w:pStyle w:val="ConsPlusNormal"/>
        <w:ind w:firstLine="540"/>
        <w:jc w:val="both"/>
      </w:pPr>
      <w:r>
        <w:t>Решения конкурсной комиссии принимаются большинством голосов членов конкурсной комиссии, присутствующих на заседании конкурсной комиссии. Каждый член конкурсной комиссии обладает одним голосом. Член конкурсной комиссии не вправе передавать право голоса другому лицу.</w:t>
      </w:r>
    </w:p>
    <w:p w:rsidR="005E2370" w:rsidRDefault="005E2370">
      <w:pPr>
        <w:pStyle w:val="ConsPlusNormal"/>
        <w:ind w:firstLine="540"/>
        <w:jc w:val="both"/>
      </w:pPr>
      <w:r>
        <w:t>При равенстве голосов голос председателя конкурсной комиссии (в его отсутствие - председательствующего на заседании конкурсной комиссии) является решающим.</w:t>
      </w:r>
    </w:p>
    <w:p w:rsidR="005E2370" w:rsidRDefault="005E2370">
      <w:pPr>
        <w:pStyle w:val="ConsPlusNormal"/>
        <w:ind w:firstLine="540"/>
        <w:jc w:val="both"/>
      </w:pPr>
      <w:r>
        <w:t>7.3.1. Решения конкурсной комиссии оформляются протоколом, который подписывают члены конкурсной комиссии, присутствовавшие на заседании конкурсной комиссии.</w:t>
      </w:r>
    </w:p>
    <w:p w:rsidR="005E2370" w:rsidRDefault="005E2370">
      <w:pPr>
        <w:pStyle w:val="ConsPlusNormal"/>
        <w:ind w:firstLine="540"/>
        <w:jc w:val="both"/>
      </w:pPr>
      <w:r>
        <w:t>7.3.2. В протоколе заседания конкурсной комиссии указываются:</w:t>
      </w:r>
    </w:p>
    <w:p w:rsidR="005E2370" w:rsidRDefault="005E2370">
      <w:pPr>
        <w:pStyle w:val="ConsPlusNormal"/>
        <w:ind w:firstLine="540"/>
        <w:jc w:val="both"/>
      </w:pPr>
      <w:r>
        <w:t>дата, место, время заседания;</w:t>
      </w:r>
    </w:p>
    <w:p w:rsidR="005E2370" w:rsidRDefault="005E2370">
      <w:pPr>
        <w:pStyle w:val="ConsPlusNormal"/>
        <w:ind w:firstLine="540"/>
        <w:jc w:val="both"/>
      </w:pPr>
      <w:r>
        <w:t>ФИО, должности членов конкурсной комиссии, присутствующих на заседании;</w:t>
      </w:r>
    </w:p>
    <w:p w:rsidR="005E2370" w:rsidRDefault="005E2370">
      <w:pPr>
        <w:pStyle w:val="ConsPlusNormal"/>
        <w:ind w:firstLine="540"/>
        <w:jc w:val="both"/>
      </w:pPr>
      <w:r>
        <w:t>повестка заседания конкурсной комиссии;</w:t>
      </w:r>
    </w:p>
    <w:p w:rsidR="005E2370" w:rsidRDefault="005E2370">
      <w:pPr>
        <w:pStyle w:val="ConsPlusNormal"/>
        <w:ind w:firstLine="540"/>
        <w:jc w:val="both"/>
      </w:pPr>
      <w:r>
        <w:t>наименование социально ориентированной некоммерческой организации, подавшей заявку, с указанием даты регистрации заявки и предлагаемых к реализации проектов;</w:t>
      </w:r>
    </w:p>
    <w:p w:rsidR="005E2370" w:rsidRDefault="005E2370">
      <w:pPr>
        <w:pStyle w:val="ConsPlusNormal"/>
        <w:ind w:firstLine="540"/>
        <w:jc w:val="both"/>
      </w:pPr>
      <w:r>
        <w:t>наименование социальной и гражданской инициативы (проекта) социально ориентированной некоммерческой организации;</w:t>
      </w:r>
    </w:p>
    <w:p w:rsidR="005E2370" w:rsidRDefault="005E2370">
      <w:pPr>
        <w:pStyle w:val="ConsPlusNormal"/>
        <w:ind w:firstLine="540"/>
        <w:jc w:val="both"/>
      </w:pPr>
      <w:r>
        <w:t>объем запрашиваемой из бюджета субсидии;</w:t>
      </w:r>
    </w:p>
    <w:p w:rsidR="005E2370" w:rsidRDefault="005E2370">
      <w:pPr>
        <w:pStyle w:val="ConsPlusNormal"/>
        <w:ind w:firstLine="540"/>
        <w:jc w:val="both"/>
      </w:pPr>
      <w:r>
        <w:t>заключение экспертной группы по каждой социальной и гражданской инициативе (проекту) (представляется на второе заседание конкурсной комиссии);</w:t>
      </w:r>
    </w:p>
    <w:p w:rsidR="005E2370" w:rsidRDefault="005E2370">
      <w:pPr>
        <w:pStyle w:val="ConsPlusNormal"/>
        <w:ind w:firstLine="540"/>
        <w:jc w:val="both"/>
      </w:pPr>
      <w:r>
        <w:t>критерии оценки и решение конкурсной комиссии по каждой социальной и гражданской инициативе (проекту).</w:t>
      </w:r>
    </w:p>
    <w:p w:rsidR="005E2370" w:rsidRDefault="005E2370">
      <w:pPr>
        <w:pStyle w:val="ConsPlusNormal"/>
        <w:ind w:firstLine="540"/>
        <w:jc w:val="both"/>
      </w:pPr>
      <w:r>
        <w:t>К протоколу прилагается таблица с оценками членов конкурсной комиссии по критериям по каждой социально ориентированной некоммерческой организации, подавшей заявку.</w:t>
      </w:r>
    </w:p>
    <w:p w:rsidR="005E2370" w:rsidRDefault="005E2370">
      <w:pPr>
        <w:pStyle w:val="ConsPlusNormal"/>
        <w:ind w:firstLine="540"/>
        <w:jc w:val="both"/>
      </w:pPr>
      <w:r>
        <w:t>Составление протокола о принятом решении по результатам заседания конкурсной комиссии проводится в течение двух рабочих дней со дня заседания.</w:t>
      </w:r>
    </w:p>
    <w:p w:rsidR="005E2370" w:rsidRDefault="005E2370">
      <w:pPr>
        <w:pStyle w:val="ConsPlusNormal"/>
        <w:ind w:firstLine="540"/>
        <w:jc w:val="both"/>
      </w:pPr>
      <w:r>
        <w:t>7.3.3. В протоколе заседания конкурсной комиссии не допускается указание персональных оценок, мнений, суждений членов конкурсной комиссии в отношении конкретных заявок на участие в конкурсе и подавших их заявителей, за исключением случаев, когда член конкурсной комиссии настаивает на указании его мнения в протоколе заседания конкурсной комиссии.</w:t>
      </w:r>
    </w:p>
    <w:p w:rsidR="005E2370" w:rsidRDefault="005E2370">
      <w:pPr>
        <w:pStyle w:val="ConsPlusNormal"/>
        <w:ind w:firstLine="540"/>
        <w:jc w:val="both"/>
      </w:pPr>
      <w:r>
        <w:t>Протокол заседания конкурсной комиссии размещается на официальном сайте "Информационный портал социально ориентированных некоммерческих организаций Пермского края" в информационно-телекоммуникационной сети "Интернет" (http://порталсонко.рф) не позднее трех рабочих дней со дня заседания конкурсной комиссии.</w:t>
      </w:r>
    </w:p>
    <w:p w:rsidR="005E2370" w:rsidRDefault="005E2370">
      <w:pPr>
        <w:pStyle w:val="ConsPlusNormal"/>
        <w:jc w:val="both"/>
      </w:pPr>
      <w:r>
        <w:t xml:space="preserve">(в ред. </w:t>
      </w:r>
      <w:hyperlink r:id="rId56" w:history="1">
        <w:r>
          <w:rPr>
            <w:color w:val="0000FF"/>
          </w:rPr>
          <w:t>Указа</w:t>
        </w:r>
      </w:hyperlink>
      <w:r>
        <w:t xml:space="preserve"> Губернатора Пермского края от 20.02.2015 N 25)</w:t>
      </w:r>
    </w:p>
    <w:p w:rsidR="005E2370" w:rsidRDefault="005E2370">
      <w:pPr>
        <w:pStyle w:val="ConsPlusNormal"/>
        <w:ind w:firstLine="540"/>
        <w:jc w:val="both"/>
      </w:pPr>
      <w:r>
        <w:t>7.4. Член конкурсной комиссии вправе знакомиться с документами, поданными социально ориентированными некоммерческими организациями на участие в конкурсе.</w:t>
      </w:r>
    </w:p>
    <w:p w:rsidR="005E2370" w:rsidRDefault="005E2370">
      <w:pPr>
        <w:pStyle w:val="ConsPlusNormal"/>
        <w:ind w:firstLine="540"/>
        <w:jc w:val="both"/>
      </w:pPr>
      <w:r>
        <w:t>Член конкурсной комиссии не вправе самостоятельно вступать в личные контакты с организациями, являющимися участниками конкурса.</w:t>
      </w:r>
    </w:p>
    <w:p w:rsidR="005E2370" w:rsidRDefault="005E2370">
      <w:pPr>
        <w:pStyle w:val="ConsPlusNormal"/>
        <w:ind w:firstLine="540"/>
        <w:jc w:val="both"/>
      </w:pPr>
      <w:r>
        <w:t>Член конкурсной комиссии вправе в любое время выйти из состава конкурсной комиссии, подав соответствующее заявление в письменной форме председателю конкурсной комиссии или руководителю администрации губернатора Пермского края.</w:t>
      </w:r>
    </w:p>
    <w:p w:rsidR="005E2370" w:rsidRDefault="005E2370">
      <w:pPr>
        <w:pStyle w:val="ConsPlusNormal"/>
        <w:jc w:val="both"/>
      </w:pPr>
      <w:r>
        <w:t xml:space="preserve">(п. 7.4 в ред. </w:t>
      </w:r>
      <w:hyperlink r:id="rId57" w:history="1">
        <w:r>
          <w:rPr>
            <w:color w:val="0000FF"/>
          </w:rPr>
          <w:t>Указа</w:t>
        </w:r>
      </w:hyperlink>
      <w:r>
        <w:t xml:space="preserve"> Губернатора Пермского края от 20.02.2015 N 25)</w:t>
      </w:r>
    </w:p>
    <w:p w:rsidR="005E2370" w:rsidRDefault="005E2370">
      <w:pPr>
        <w:pStyle w:val="ConsPlusNormal"/>
        <w:ind w:firstLine="540"/>
        <w:jc w:val="both"/>
      </w:pPr>
      <w:r>
        <w:t xml:space="preserve">7.5. В случае если член конкурсной комиссии лично (прямо или косвенно) заинтересован в итогах конкурса или имеются иные обстоятельства, способные повлиять на участие члена конкурсной комиссии в работе конкурсной комиссии, он обязан проинформировать об этом </w:t>
      </w:r>
      <w:r>
        <w:lastRenderedPageBreak/>
        <w:t>конкурсную комиссию до начала рассмотрения заявок на участие в конкурсе.</w:t>
      </w:r>
    </w:p>
    <w:p w:rsidR="005E2370" w:rsidRDefault="005E2370">
      <w:pPr>
        <w:pStyle w:val="ConsPlusNormal"/>
        <w:ind w:firstLine="540"/>
        <w:jc w:val="both"/>
      </w:pPr>
      <w:r>
        <w:t>Под личной заинтересованностью члена конкурсной комиссии понимается возможность получения им доходов (неосновательного обогащения) в денежной либо натуральной форме, доходов в виде материальной выгоды непосредственно для члена конкурсной комиссии, его близких родственников, а также граждан или организаций, с которыми член конкурсной комиссии связан финансовыми или иными обязательствами.</w:t>
      </w:r>
    </w:p>
    <w:p w:rsidR="005E2370" w:rsidRDefault="005E2370">
      <w:pPr>
        <w:pStyle w:val="ConsPlusNormal"/>
        <w:ind w:firstLine="540"/>
        <w:jc w:val="both"/>
      </w:pPr>
      <w:r>
        <w:t>7.5.1. К обстоятельствам, способным повлиять на участие члена конкурсной комиссии в работе конкурсной комиссии, относятся:</w:t>
      </w:r>
    </w:p>
    <w:p w:rsidR="005E2370" w:rsidRDefault="005E2370">
      <w:pPr>
        <w:pStyle w:val="ConsPlusNormal"/>
        <w:ind w:firstLine="540"/>
        <w:jc w:val="both"/>
      </w:pPr>
      <w:r>
        <w:t>участие (в течение последних 12 месяцев) члена конкурсной комиссии или его близких родственников в деятельности социально ориентированной некоммерческой организации в качестве учредителя, члена коллегиального органа, единоличного исполнительного органа или работника;</w:t>
      </w:r>
    </w:p>
    <w:p w:rsidR="005E2370" w:rsidRDefault="005E2370">
      <w:pPr>
        <w:pStyle w:val="ConsPlusNormal"/>
        <w:ind w:firstLine="540"/>
        <w:jc w:val="both"/>
      </w:pPr>
      <w:r>
        <w:t>участие (в течение последних 12 месяцев) члена конкурсной комиссии или его близких родственников в деятельности организации, являющейся учредителем, участником, членом социально ориентированной некоммерческой организации, в качестве учредителя или единоличного исполнительного органа;</w:t>
      </w:r>
    </w:p>
    <w:p w:rsidR="005E2370" w:rsidRDefault="005E2370">
      <w:pPr>
        <w:pStyle w:val="ConsPlusNormal"/>
        <w:ind w:firstLine="540"/>
        <w:jc w:val="both"/>
      </w:pPr>
      <w:r>
        <w:t>наличие (в течение последних 5 лет) у члена конкурсной комиссии или его близких родственников договорных отношений с социально ориентированной некоммерческой организацией;</w:t>
      </w:r>
    </w:p>
    <w:p w:rsidR="005E2370" w:rsidRDefault="005E2370">
      <w:pPr>
        <w:pStyle w:val="ConsPlusNormal"/>
        <w:ind w:firstLine="540"/>
        <w:jc w:val="both"/>
      </w:pPr>
      <w:r>
        <w:t>получение (в течение последних 5 лет) членом конкурсной комиссии или его близкими родственниками денежных средств, иного имущества, материальной выгоды (в том числе в виде безвозмездно полученных работ, услуг) от социально ориентированной некоммерческой организации;</w:t>
      </w:r>
    </w:p>
    <w:p w:rsidR="005E2370" w:rsidRDefault="005E2370">
      <w:pPr>
        <w:pStyle w:val="ConsPlusNormal"/>
        <w:ind w:firstLine="540"/>
        <w:jc w:val="both"/>
      </w:pPr>
      <w:r>
        <w:t>наличие (в течение последних 5 лет) у члена конкурсной комиссии или его близких родственников судебных споров с социально ориентированной некоммерческой организацией, его учредителем или руководителем;</w:t>
      </w:r>
    </w:p>
    <w:p w:rsidR="005E2370" w:rsidRDefault="005E2370">
      <w:pPr>
        <w:pStyle w:val="ConsPlusNormal"/>
        <w:ind w:firstLine="540"/>
        <w:jc w:val="both"/>
      </w:pPr>
      <w:r>
        <w:t>участие (в течение последних 12 месяцев) члена конкурсной комиссии в работе социально ориентированной некоммерческой организации в качестве волонтера (добровольца);</w:t>
      </w:r>
    </w:p>
    <w:p w:rsidR="005E2370" w:rsidRDefault="005E2370">
      <w:pPr>
        <w:pStyle w:val="ConsPlusNormal"/>
        <w:ind w:firstLine="540"/>
        <w:jc w:val="both"/>
      </w:pPr>
      <w:r>
        <w:t>оказание членом конкурсной комиссии содействия социально ориентированной некоммерческой организации в подготовке заявки на участие в конкурсе (за исключением случаев консультирования на безвозмездной основе путем ответов на вопросы по подготовке заявки);</w:t>
      </w:r>
    </w:p>
    <w:p w:rsidR="005E2370" w:rsidRDefault="005E2370">
      <w:pPr>
        <w:pStyle w:val="ConsPlusNormal"/>
        <w:ind w:firstLine="540"/>
        <w:jc w:val="both"/>
      </w:pPr>
      <w:r>
        <w:t>иные обстоятельства, при которых возникает или может возникнуть противоречие между личной заинтересованностью члена конкурсной комиссии и функциями конкурсной комиссии.</w:t>
      </w:r>
    </w:p>
    <w:p w:rsidR="005E2370" w:rsidRDefault="005E2370">
      <w:pPr>
        <w:pStyle w:val="ConsPlusNormal"/>
        <w:ind w:firstLine="540"/>
        <w:jc w:val="both"/>
      </w:pPr>
      <w:r>
        <w:t>7.5.2. Конкурсная комиссия, если ей стало известно о наличии обстоятельств, способных повлиять на участие члена конкурсной комиссии в работе конкурсной комиссии, обязана рассмотреть их и принять одно из следующих решений:</w:t>
      </w:r>
    </w:p>
    <w:p w:rsidR="005E2370" w:rsidRDefault="005E2370">
      <w:pPr>
        <w:pStyle w:val="ConsPlusNormal"/>
        <w:ind w:firstLine="540"/>
        <w:jc w:val="both"/>
      </w:pPr>
      <w:r>
        <w:t>приостановить участие члена конкурсной комиссии в работе конкурсной комиссии;</w:t>
      </w:r>
    </w:p>
    <w:p w:rsidR="005E2370" w:rsidRDefault="005E2370">
      <w:pPr>
        <w:pStyle w:val="ConsPlusNormal"/>
        <w:ind w:firstLine="540"/>
        <w:jc w:val="both"/>
      </w:pPr>
      <w:r>
        <w:t>рассмотреть заявки на участие в конкурсе, в отношении которых имеется личная заинтересованность члена конкурсной комиссии или иные обстоятельства, способные повлиять на участие члена конкурсной комиссии в работе конкурсной комиссии, без участия члена конкурсной комиссии в обсуждении соответствующих заявок или в отсутствие члена конкурсной комиссии на заседании конкурсной комиссии;</w:t>
      </w:r>
    </w:p>
    <w:p w:rsidR="005E2370" w:rsidRDefault="005E2370">
      <w:pPr>
        <w:pStyle w:val="ConsPlusNormal"/>
        <w:ind w:firstLine="540"/>
        <w:jc w:val="both"/>
      </w:pPr>
      <w:r>
        <w:t>не ограничивать участие члена конкурсной комиссии в работе конкурсной комиссии.</w:t>
      </w:r>
    </w:p>
    <w:p w:rsidR="005E2370" w:rsidRDefault="005E2370">
      <w:pPr>
        <w:pStyle w:val="ConsPlusNormal"/>
        <w:ind w:firstLine="540"/>
        <w:jc w:val="both"/>
      </w:pPr>
      <w:r>
        <w:t>Информация о наличии у члена конкурсной комиссии личной заинтересованности в итогах конкурса или иных обстоятельствах, способных повлиять на участие члена конкурсной комиссии в работе конкурсной комиссии, а также решения, принятые конкурсной комиссией по результатам рассмотрения такой информации, указываются в протоколе заседания конкурсной комиссии.</w:t>
      </w:r>
    </w:p>
    <w:p w:rsidR="005E2370" w:rsidRDefault="005E2370">
      <w:pPr>
        <w:pStyle w:val="ConsPlusNormal"/>
        <w:ind w:firstLine="540"/>
        <w:jc w:val="both"/>
      </w:pPr>
      <w:r>
        <w:t>7.6. Для оценки социальных и гражданских инициатив (проектов) на предмет соответствия критериям конкурса, а также в целях дополнительной проверки соответствия заявок формальным требованиям, экспертизы социальной значимости и практической реализуемости заявленных на участие в конкурсе проектов конкурсная комиссия привлекает экспертную группу.</w:t>
      </w:r>
    </w:p>
    <w:p w:rsidR="005E2370" w:rsidRDefault="005E2370">
      <w:pPr>
        <w:pStyle w:val="ConsPlusNormal"/>
        <w:ind w:firstLine="540"/>
        <w:jc w:val="both"/>
      </w:pPr>
      <w:r>
        <w:t>Состав экспертной группы формируется из числа общественных экспертов, а также лиц, замещающих государственные должности, должности государственной службы, муниципальные должности, должности муниципальной службы.</w:t>
      </w:r>
    </w:p>
    <w:p w:rsidR="005E2370" w:rsidRDefault="005E2370">
      <w:pPr>
        <w:pStyle w:val="ConsPlusNormal"/>
        <w:jc w:val="both"/>
      </w:pPr>
      <w:r>
        <w:lastRenderedPageBreak/>
        <w:t xml:space="preserve">(в ред. </w:t>
      </w:r>
      <w:hyperlink r:id="rId58" w:history="1">
        <w:r>
          <w:rPr>
            <w:color w:val="0000FF"/>
          </w:rPr>
          <w:t>Указа</w:t>
        </w:r>
      </w:hyperlink>
      <w:r>
        <w:t xml:space="preserve"> Губернатора Пермского края от 11.12.2015 N 171)</w:t>
      </w:r>
    </w:p>
    <w:p w:rsidR="005E2370" w:rsidRDefault="005E2370">
      <w:pPr>
        <w:pStyle w:val="ConsPlusNormal"/>
        <w:ind w:firstLine="540"/>
        <w:jc w:val="both"/>
      </w:pPr>
      <w:r>
        <w:t xml:space="preserve">Члены экспертной группы рассматривают поступившие заявки социально ориентированных некоммерческих организаций, признанных конкурсной комиссией допущенными к участию в конкурсе, и составляют для конкурсной комиссии экспертную оценку заявок по критериям, указанным в </w:t>
      </w:r>
      <w:hyperlink w:anchor="P259" w:history="1">
        <w:r>
          <w:rPr>
            <w:color w:val="0000FF"/>
          </w:rPr>
          <w:t>разделе 8</w:t>
        </w:r>
      </w:hyperlink>
      <w:r>
        <w:t xml:space="preserve"> настоящего Положения.</w:t>
      </w:r>
    </w:p>
    <w:p w:rsidR="005E2370" w:rsidRDefault="005E2370">
      <w:pPr>
        <w:pStyle w:val="ConsPlusNormal"/>
        <w:ind w:firstLine="540"/>
        <w:jc w:val="both"/>
      </w:pPr>
      <w:r>
        <w:t>7.7. В процессе рассмотрения заявок на участие в конкурсе конкурсная комиссия вправе приглашать на свои заседания членов экспертной группы и представителей участников конкурса, задавать им вопросы.</w:t>
      </w:r>
    </w:p>
    <w:p w:rsidR="005E2370" w:rsidRDefault="005E2370">
      <w:pPr>
        <w:pStyle w:val="ConsPlusNormal"/>
        <w:jc w:val="both"/>
      </w:pPr>
    </w:p>
    <w:p w:rsidR="005E2370" w:rsidRDefault="005E2370">
      <w:pPr>
        <w:pStyle w:val="ConsPlusNormal"/>
        <w:jc w:val="center"/>
        <w:outlineLvl w:val="1"/>
      </w:pPr>
      <w:bookmarkStart w:id="8" w:name="P259"/>
      <w:bookmarkEnd w:id="8"/>
      <w:r>
        <w:t>VIII. Порядок проведения конкурса.</w:t>
      </w:r>
    </w:p>
    <w:p w:rsidR="005E2370" w:rsidRDefault="005E2370">
      <w:pPr>
        <w:pStyle w:val="ConsPlusNormal"/>
        <w:jc w:val="center"/>
      </w:pPr>
      <w:r>
        <w:t>Критерии определения победителей конкурса</w:t>
      </w:r>
    </w:p>
    <w:p w:rsidR="005E2370" w:rsidRDefault="005E2370">
      <w:pPr>
        <w:pStyle w:val="ConsPlusNormal"/>
        <w:jc w:val="both"/>
      </w:pPr>
    </w:p>
    <w:p w:rsidR="005E2370" w:rsidRDefault="005E2370">
      <w:pPr>
        <w:pStyle w:val="ConsPlusNormal"/>
        <w:ind w:firstLine="540"/>
        <w:jc w:val="both"/>
      </w:pPr>
      <w:r>
        <w:t>8.1. На первом заседании конкурсная комиссия оценивает пакет документов, представленный социально ориентированной некоммерческой организацией на участие в конкурсе, на соответствие требованиям, установленным настоящим Положением, и принимает решение о допуске социально ориентированной некоммерческой организации к участию в конкурсе.</w:t>
      </w:r>
    </w:p>
    <w:p w:rsidR="005E2370" w:rsidRDefault="005E2370">
      <w:pPr>
        <w:pStyle w:val="ConsPlusNormal"/>
        <w:ind w:firstLine="540"/>
        <w:jc w:val="both"/>
      </w:pPr>
      <w:r>
        <w:t>Конкурсная комиссия отклоняет заявки на участие в конкурсе, если они не отвечают требованиям, установленным настоящим Положением.</w:t>
      </w:r>
    </w:p>
    <w:p w:rsidR="005E2370" w:rsidRDefault="005E2370">
      <w:pPr>
        <w:pStyle w:val="ConsPlusNormal"/>
        <w:ind w:firstLine="540"/>
        <w:jc w:val="both"/>
      </w:pPr>
      <w:r>
        <w:t>Заявки на участие в конкурсе, удовлетворяющие требованиям настоящего Положения, принимаются к дальнейшему рассмотрению конкурсной комиссией.</w:t>
      </w:r>
    </w:p>
    <w:p w:rsidR="005E2370" w:rsidRDefault="005E2370">
      <w:pPr>
        <w:pStyle w:val="ConsPlusNormal"/>
        <w:ind w:firstLine="540"/>
        <w:jc w:val="both"/>
      </w:pPr>
      <w:r>
        <w:t>В случае отсутствия заявок или в случае принятия конкурсной комиссией решения о том, что ни одна из поданных заявок не соответствует требованиям, предъявляемым к участникам конкурса, и (или) критериям, установленным настоящим Положением, конкурс признается несостоявшимся.</w:t>
      </w:r>
    </w:p>
    <w:p w:rsidR="005E2370" w:rsidRDefault="005E2370">
      <w:pPr>
        <w:pStyle w:val="ConsPlusNormal"/>
        <w:ind w:firstLine="540"/>
        <w:jc w:val="both"/>
      </w:pPr>
      <w:r>
        <w:t>8.2. Социально ориентированная некоммерческая организация, подавшая заявку на участие в конкурсе, не допускается к участию в нем (не является участником конкурса), если:</w:t>
      </w:r>
    </w:p>
    <w:p w:rsidR="005E2370" w:rsidRDefault="005E2370">
      <w:pPr>
        <w:pStyle w:val="ConsPlusNormal"/>
        <w:ind w:firstLine="540"/>
        <w:jc w:val="both"/>
      </w:pPr>
      <w:r>
        <w:t>социально ориентированная некоммерческая организация не соответствует требованиям к участникам конкурса, установленным настоящим Положением;</w:t>
      </w:r>
    </w:p>
    <w:p w:rsidR="005E2370" w:rsidRDefault="005E2370">
      <w:pPr>
        <w:pStyle w:val="ConsPlusNormal"/>
        <w:ind w:firstLine="540"/>
        <w:jc w:val="both"/>
      </w:pPr>
      <w:r>
        <w:t>социально ориентированная некоммерческая организация представила более одной заявки, при этом социально ориентированной некоммерческой организации разъясняется право подачи одной из представленных заявок;</w:t>
      </w:r>
    </w:p>
    <w:p w:rsidR="005E2370" w:rsidRDefault="005E2370">
      <w:pPr>
        <w:pStyle w:val="ConsPlusNormal"/>
        <w:ind w:firstLine="540"/>
        <w:jc w:val="both"/>
      </w:pPr>
      <w:r>
        <w:t xml:space="preserve">представленный социально ориентированной некоммерческой организацией пакет документов не соответствует требованиям, установленным </w:t>
      </w:r>
      <w:hyperlink w:anchor="P94" w:history="1">
        <w:r>
          <w:rPr>
            <w:color w:val="0000FF"/>
          </w:rPr>
          <w:t>пунктами 4.1</w:t>
        </w:r>
      </w:hyperlink>
      <w:r>
        <w:t xml:space="preserve">, </w:t>
      </w:r>
      <w:hyperlink w:anchor="P154" w:history="1">
        <w:r>
          <w:rPr>
            <w:color w:val="0000FF"/>
          </w:rPr>
          <w:t>6.1</w:t>
        </w:r>
      </w:hyperlink>
      <w:r>
        <w:t xml:space="preserve">, </w:t>
      </w:r>
      <w:hyperlink w:anchor="P168" w:history="1">
        <w:r>
          <w:rPr>
            <w:color w:val="0000FF"/>
          </w:rPr>
          <w:t>6.2</w:t>
        </w:r>
      </w:hyperlink>
      <w:r>
        <w:t xml:space="preserve">, </w:t>
      </w:r>
      <w:hyperlink w:anchor="P180" w:history="1">
        <w:r>
          <w:rPr>
            <w:color w:val="0000FF"/>
          </w:rPr>
          <w:t>6.3</w:t>
        </w:r>
      </w:hyperlink>
      <w:r>
        <w:t xml:space="preserve"> настоящего Положения;</w:t>
      </w:r>
    </w:p>
    <w:p w:rsidR="005E2370" w:rsidRDefault="005E2370">
      <w:pPr>
        <w:pStyle w:val="ConsPlusNormal"/>
        <w:ind w:firstLine="540"/>
        <w:jc w:val="both"/>
      </w:pPr>
      <w:r>
        <w:t>подготовленная социально ориентированной некоммерческой организацией заявка поступила в Департамент после окончания срока приема заявок;</w:t>
      </w:r>
    </w:p>
    <w:p w:rsidR="005E2370" w:rsidRDefault="005E2370">
      <w:pPr>
        <w:pStyle w:val="ConsPlusNormal"/>
        <w:ind w:firstLine="540"/>
        <w:jc w:val="both"/>
      </w:pPr>
      <w:r>
        <w:t xml:space="preserve">представленный социально ориентированной некоммерческой организацией пакет документов не представлен на электронном носителе в соответствии с требованиями </w:t>
      </w:r>
      <w:hyperlink w:anchor="P181" w:history="1">
        <w:r>
          <w:rPr>
            <w:color w:val="0000FF"/>
          </w:rPr>
          <w:t>пункта 6.4</w:t>
        </w:r>
      </w:hyperlink>
      <w:r>
        <w:t xml:space="preserve"> настоящего Положения;</w:t>
      </w:r>
    </w:p>
    <w:p w:rsidR="005E2370" w:rsidRDefault="005E2370">
      <w:pPr>
        <w:pStyle w:val="ConsPlusNormal"/>
        <w:ind w:firstLine="540"/>
        <w:jc w:val="both"/>
      </w:pPr>
      <w:r>
        <w:t xml:space="preserve">социальная и гражданская инициатива (проект) не соответствует номинациям конкурса, указанным в объявлении о проведении конкурса, и (или) требованиям, указанным в </w:t>
      </w:r>
      <w:hyperlink w:anchor="P168" w:history="1">
        <w:r>
          <w:rPr>
            <w:color w:val="0000FF"/>
          </w:rPr>
          <w:t>пункте 6.2</w:t>
        </w:r>
      </w:hyperlink>
      <w:r>
        <w:t xml:space="preserve"> настоящего Положения.</w:t>
      </w:r>
    </w:p>
    <w:p w:rsidR="005E2370" w:rsidRDefault="005E2370">
      <w:pPr>
        <w:pStyle w:val="ConsPlusNormal"/>
        <w:ind w:firstLine="540"/>
        <w:jc w:val="both"/>
      </w:pPr>
      <w:r>
        <w:t>Не может являться основанием для отказа в допуске к участию в конкурсе наличие в документах заявки описок, опечаток, орфографических и арифметических ошибок, за исключением случаев, когда такие ошибки имеют существенное значение для оценки содержания представленных документов.</w:t>
      </w:r>
    </w:p>
    <w:p w:rsidR="005E2370" w:rsidRDefault="005E2370">
      <w:pPr>
        <w:pStyle w:val="ConsPlusNormal"/>
        <w:ind w:firstLine="540"/>
        <w:jc w:val="both"/>
      </w:pPr>
      <w:bookmarkStart w:id="9" w:name="P274"/>
      <w:bookmarkEnd w:id="9"/>
      <w:r>
        <w:t>8.3. Каждая допущенная к конкурсу социальная и гражданская инициатива (проект) оценивается членами экспертной группы по нижеуказанным 9 критериям с использованием следующей шкалы:</w:t>
      </w:r>
    </w:p>
    <w:p w:rsidR="005E2370" w:rsidRDefault="005E2370">
      <w:pPr>
        <w:pStyle w:val="ConsPlusNormal"/>
        <w:ind w:firstLine="540"/>
        <w:jc w:val="both"/>
      </w:pPr>
      <w:r>
        <w:t>0 - критерий отсутствует,</w:t>
      </w:r>
    </w:p>
    <w:p w:rsidR="005E2370" w:rsidRDefault="005E2370">
      <w:pPr>
        <w:pStyle w:val="ConsPlusNormal"/>
        <w:ind w:firstLine="540"/>
        <w:jc w:val="both"/>
      </w:pPr>
      <w:r>
        <w:t>1 - низкая оценка,</w:t>
      </w:r>
    </w:p>
    <w:p w:rsidR="005E2370" w:rsidRDefault="005E2370">
      <w:pPr>
        <w:pStyle w:val="ConsPlusNormal"/>
        <w:ind w:firstLine="540"/>
        <w:jc w:val="both"/>
      </w:pPr>
      <w:r>
        <w:t>2 - неудовлетворительная оценка,</w:t>
      </w:r>
    </w:p>
    <w:p w:rsidR="005E2370" w:rsidRDefault="005E2370">
      <w:pPr>
        <w:pStyle w:val="ConsPlusNormal"/>
        <w:ind w:firstLine="540"/>
        <w:jc w:val="both"/>
      </w:pPr>
      <w:r>
        <w:t>3 - удовлетворительная оценка,</w:t>
      </w:r>
    </w:p>
    <w:p w:rsidR="005E2370" w:rsidRDefault="005E2370">
      <w:pPr>
        <w:pStyle w:val="ConsPlusNormal"/>
        <w:ind w:firstLine="540"/>
        <w:jc w:val="both"/>
      </w:pPr>
      <w:r>
        <w:t>4 - хорошая оценка,</w:t>
      </w:r>
    </w:p>
    <w:p w:rsidR="005E2370" w:rsidRDefault="005E2370">
      <w:pPr>
        <w:pStyle w:val="ConsPlusNormal"/>
        <w:ind w:firstLine="540"/>
        <w:jc w:val="both"/>
      </w:pPr>
      <w:r>
        <w:lastRenderedPageBreak/>
        <w:t>5 - отличная оценка.</w:t>
      </w:r>
    </w:p>
    <w:p w:rsidR="005E2370" w:rsidRDefault="005E2370">
      <w:pPr>
        <w:pStyle w:val="ConsPlusNormal"/>
        <w:ind w:firstLine="540"/>
        <w:jc w:val="both"/>
      </w:pPr>
      <w:r>
        <w:t>Первые пять критериев являются приоритетными, и оценки, полученные по этим критериям, будут умножаться на два. Суммарная максимальная оценка каждой социальной и гражданской инициативы (проекта), выставляемая одним экспертом, составляет 70 баллов, минимальная - 0 баллов. Оценки каждого члена экспертной группы отражаются в заключении экспертной группы, составляемом по каждому из проектов, а также суммируются, и каждая социальная и гражданская инициатива (проект) получает заключение экспертной группы (итоговую сумму баллов экспертной группы). Заключение экспертной группы носит рекомендательный характер для конкурсной комиссии.</w:t>
      </w:r>
    </w:p>
    <w:p w:rsidR="005E2370" w:rsidRDefault="005E2370">
      <w:pPr>
        <w:sectPr w:rsidR="005E2370" w:rsidSect="005657B6">
          <w:pgSz w:w="11906" w:h="16838"/>
          <w:pgMar w:top="1134" w:right="850" w:bottom="1134" w:left="1701" w:header="708" w:footer="708" w:gutter="0"/>
          <w:cols w:space="708"/>
          <w:docGrid w:linePitch="360"/>
        </w:sectPr>
      </w:pPr>
    </w:p>
    <w:p w:rsidR="005E2370" w:rsidRDefault="005E2370">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220"/>
        <w:gridCol w:w="964"/>
      </w:tblGrid>
      <w:tr w:rsidR="005E2370">
        <w:tc>
          <w:tcPr>
            <w:tcW w:w="454" w:type="dxa"/>
          </w:tcPr>
          <w:p w:rsidR="005E2370" w:rsidRDefault="005E2370">
            <w:pPr>
              <w:pStyle w:val="ConsPlusNormal"/>
              <w:jc w:val="center"/>
            </w:pPr>
            <w:r>
              <w:t>N п/п</w:t>
            </w:r>
          </w:p>
        </w:tc>
        <w:tc>
          <w:tcPr>
            <w:tcW w:w="8220" w:type="dxa"/>
          </w:tcPr>
          <w:p w:rsidR="005E2370" w:rsidRDefault="005E2370">
            <w:pPr>
              <w:pStyle w:val="ConsPlusNormal"/>
              <w:jc w:val="center"/>
            </w:pPr>
            <w:r>
              <w:t>Критерии</w:t>
            </w:r>
          </w:p>
        </w:tc>
        <w:tc>
          <w:tcPr>
            <w:tcW w:w="964" w:type="dxa"/>
          </w:tcPr>
          <w:p w:rsidR="005E2370" w:rsidRDefault="005E2370">
            <w:pPr>
              <w:pStyle w:val="ConsPlusNormal"/>
              <w:jc w:val="center"/>
            </w:pPr>
            <w:r>
              <w:t>Оценка</w:t>
            </w:r>
          </w:p>
        </w:tc>
      </w:tr>
      <w:tr w:rsidR="005E2370">
        <w:tc>
          <w:tcPr>
            <w:tcW w:w="454" w:type="dxa"/>
          </w:tcPr>
          <w:p w:rsidR="005E2370" w:rsidRDefault="005E2370">
            <w:pPr>
              <w:pStyle w:val="ConsPlusNormal"/>
              <w:jc w:val="center"/>
            </w:pPr>
            <w:r>
              <w:t>1</w:t>
            </w:r>
          </w:p>
        </w:tc>
        <w:tc>
          <w:tcPr>
            <w:tcW w:w="8220" w:type="dxa"/>
          </w:tcPr>
          <w:p w:rsidR="005E2370" w:rsidRDefault="005E2370">
            <w:pPr>
              <w:pStyle w:val="ConsPlusNormal"/>
              <w:jc w:val="center"/>
            </w:pPr>
            <w:r>
              <w:t>2</w:t>
            </w:r>
          </w:p>
        </w:tc>
        <w:tc>
          <w:tcPr>
            <w:tcW w:w="964" w:type="dxa"/>
          </w:tcPr>
          <w:p w:rsidR="005E2370" w:rsidRDefault="005E2370">
            <w:pPr>
              <w:pStyle w:val="ConsPlusNormal"/>
              <w:jc w:val="center"/>
            </w:pPr>
            <w:r>
              <w:t>3</w:t>
            </w:r>
          </w:p>
        </w:tc>
      </w:tr>
      <w:tr w:rsidR="005E2370">
        <w:tc>
          <w:tcPr>
            <w:tcW w:w="454" w:type="dxa"/>
          </w:tcPr>
          <w:p w:rsidR="005E2370" w:rsidRDefault="005E2370">
            <w:pPr>
              <w:pStyle w:val="ConsPlusNormal"/>
              <w:jc w:val="center"/>
            </w:pPr>
            <w:r>
              <w:t>1</w:t>
            </w:r>
          </w:p>
        </w:tc>
        <w:tc>
          <w:tcPr>
            <w:tcW w:w="8220" w:type="dxa"/>
          </w:tcPr>
          <w:p w:rsidR="005E2370" w:rsidRDefault="005E2370">
            <w:pPr>
              <w:pStyle w:val="ConsPlusNormal"/>
            </w:pPr>
            <w:r>
              <w:t xml:space="preserve">Актуальность, своевременность социальной и гражданской инициативы (проекта) - соответствие долгосрочным целям и приоритетам </w:t>
            </w:r>
            <w:hyperlink r:id="rId59" w:history="1">
              <w:r>
                <w:rPr>
                  <w:color w:val="0000FF"/>
                </w:rPr>
                <w:t>Стратегии</w:t>
              </w:r>
            </w:hyperlink>
            <w:r>
              <w:t xml:space="preserve"> социально-экономического развития Пермского края до 2026 года, утвержденной Постановлением Законодательного Собрания Пермского края от 1 декабря 2011 г. N 3046 "О Стратегии социально-экономического развития Пермского края до 2026 года"</w:t>
            </w:r>
          </w:p>
        </w:tc>
        <w:tc>
          <w:tcPr>
            <w:tcW w:w="964" w:type="dxa"/>
          </w:tcPr>
          <w:p w:rsidR="005E2370" w:rsidRDefault="005E2370">
            <w:pPr>
              <w:pStyle w:val="ConsPlusNormal"/>
              <w:jc w:val="center"/>
            </w:pPr>
            <w:r>
              <w:t>5 x 2</w:t>
            </w:r>
          </w:p>
        </w:tc>
      </w:tr>
      <w:tr w:rsidR="005E2370">
        <w:tc>
          <w:tcPr>
            <w:tcW w:w="454" w:type="dxa"/>
          </w:tcPr>
          <w:p w:rsidR="005E2370" w:rsidRDefault="005E2370">
            <w:pPr>
              <w:pStyle w:val="ConsPlusNormal"/>
              <w:jc w:val="center"/>
            </w:pPr>
            <w:r>
              <w:t>2</w:t>
            </w:r>
          </w:p>
        </w:tc>
        <w:tc>
          <w:tcPr>
            <w:tcW w:w="8220" w:type="dxa"/>
          </w:tcPr>
          <w:p w:rsidR="005E2370" w:rsidRDefault="005E2370">
            <w:pPr>
              <w:pStyle w:val="ConsPlusNormal"/>
            </w:pPr>
            <w:r>
              <w:t>Адресность, ориентированность социальной и гражданской инициативы (проекта) на конкретную группу населения</w:t>
            </w:r>
          </w:p>
        </w:tc>
        <w:tc>
          <w:tcPr>
            <w:tcW w:w="964" w:type="dxa"/>
          </w:tcPr>
          <w:p w:rsidR="005E2370" w:rsidRDefault="005E2370">
            <w:pPr>
              <w:pStyle w:val="ConsPlusNormal"/>
              <w:jc w:val="center"/>
            </w:pPr>
            <w:r>
              <w:t>5 x 2</w:t>
            </w:r>
          </w:p>
        </w:tc>
      </w:tr>
      <w:tr w:rsidR="005E2370">
        <w:tc>
          <w:tcPr>
            <w:tcW w:w="454" w:type="dxa"/>
          </w:tcPr>
          <w:p w:rsidR="005E2370" w:rsidRDefault="005E2370">
            <w:pPr>
              <w:pStyle w:val="ConsPlusNormal"/>
              <w:jc w:val="center"/>
            </w:pPr>
            <w:r>
              <w:t>3</w:t>
            </w:r>
          </w:p>
        </w:tc>
        <w:tc>
          <w:tcPr>
            <w:tcW w:w="8220" w:type="dxa"/>
          </w:tcPr>
          <w:p w:rsidR="005E2370" w:rsidRDefault="005E2370">
            <w:pPr>
              <w:pStyle w:val="ConsPlusNormal"/>
            </w:pPr>
            <w:r>
              <w:t>Оригинальность, инновационность социальной и гражданской инициативы (проекта)</w:t>
            </w:r>
          </w:p>
        </w:tc>
        <w:tc>
          <w:tcPr>
            <w:tcW w:w="964" w:type="dxa"/>
          </w:tcPr>
          <w:p w:rsidR="005E2370" w:rsidRDefault="005E2370">
            <w:pPr>
              <w:pStyle w:val="ConsPlusNormal"/>
              <w:jc w:val="center"/>
            </w:pPr>
            <w:r>
              <w:t>5 x 2</w:t>
            </w:r>
          </w:p>
        </w:tc>
      </w:tr>
      <w:tr w:rsidR="005E2370">
        <w:tc>
          <w:tcPr>
            <w:tcW w:w="454" w:type="dxa"/>
          </w:tcPr>
          <w:p w:rsidR="005E2370" w:rsidRDefault="005E2370">
            <w:pPr>
              <w:pStyle w:val="ConsPlusNormal"/>
              <w:jc w:val="center"/>
            </w:pPr>
            <w:r>
              <w:t>4</w:t>
            </w:r>
          </w:p>
        </w:tc>
        <w:tc>
          <w:tcPr>
            <w:tcW w:w="8220" w:type="dxa"/>
          </w:tcPr>
          <w:p w:rsidR="005E2370" w:rsidRDefault="005E2370">
            <w:pPr>
              <w:pStyle w:val="ConsPlusNormal"/>
            </w:pPr>
            <w:r>
              <w:t>Степень информационного сопровождения реализации социальной и гражданской инициативы (проекта)</w:t>
            </w:r>
          </w:p>
        </w:tc>
        <w:tc>
          <w:tcPr>
            <w:tcW w:w="964" w:type="dxa"/>
          </w:tcPr>
          <w:p w:rsidR="005E2370" w:rsidRDefault="005E2370">
            <w:pPr>
              <w:pStyle w:val="ConsPlusNormal"/>
              <w:jc w:val="center"/>
            </w:pPr>
            <w:r>
              <w:t>5 x 2</w:t>
            </w:r>
          </w:p>
        </w:tc>
      </w:tr>
      <w:tr w:rsidR="005E2370">
        <w:tc>
          <w:tcPr>
            <w:tcW w:w="454" w:type="dxa"/>
          </w:tcPr>
          <w:p w:rsidR="005E2370" w:rsidRDefault="005E2370">
            <w:pPr>
              <w:pStyle w:val="ConsPlusNormal"/>
              <w:jc w:val="center"/>
            </w:pPr>
            <w:r>
              <w:t>5</w:t>
            </w:r>
          </w:p>
        </w:tc>
        <w:tc>
          <w:tcPr>
            <w:tcW w:w="8220" w:type="dxa"/>
          </w:tcPr>
          <w:p w:rsidR="005E2370" w:rsidRDefault="005E2370">
            <w:pPr>
              <w:pStyle w:val="ConsPlusNormal"/>
            </w:pPr>
            <w:r>
              <w:t>Финансовая эффективность социальной и гражданской инициативы (проекта) по соотношению затрат и ожидаемых результатов</w:t>
            </w:r>
          </w:p>
        </w:tc>
        <w:tc>
          <w:tcPr>
            <w:tcW w:w="964" w:type="dxa"/>
          </w:tcPr>
          <w:p w:rsidR="005E2370" w:rsidRDefault="005E2370">
            <w:pPr>
              <w:pStyle w:val="ConsPlusNormal"/>
              <w:jc w:val="center"/>
            </w:pPr>
            <w:r>
              <w:t>5 x 2</w:t>
            </w:r>
          </w:p>
        </w:tc>
      </w:tr>
      <w:tr w:rsidR="005E2370">
        <w:tc>
          <w:tcPr>
            <w:tcW w:w="454" w:type="dxa"/>
          </w:tcPr>
          <w:p w:rsidR="005E2370" w:rsidRDefault="005E2370">
            <w:pPr>
              <w:pStyle w:val="ConsPlusNormal"/>
              <w:jc w:val="center"/>
            </w:pPr>
            <w:r>
              <w:t>6</w:t>
            </w:r>
          </w:p>
        </w:tc>
        <w:tc>
          <w:tcPr>
            <w:tcW w:w="8220" w:type="dxa"/>
          </w:tcPr>
          <w:p w:rsidR="005E2370" w:rsidRDefault="005E2370">
            <w:pPr>
              <w:pStyle w:val="ConsPlusNormal"/>
            </w:pPr>
            <w:r>
              <w:t>Возможность продолжать социальную и гражданскую инициативу (проект) в течение 12 календарных месяцев после получения субсидии</w:t>
            </w:r>
          </w:p>
        </w:tc>
        <w:tc>
          <w:tcPr>
            <w:tcW w:w="964" w:type="dxa"/>
          </w:tcPr>
          <w:p w:rsidR="005E2370" w:rsidRDefault="005E2370">
            <w:pPr>
              <w:pStyle w:val="ConsPlusNormal"/>
              <w:jc w:val="center"/>
            </w:pPr>
            <w:r>
              <w:t>5</w:t>
            </w:r>
          </w:p>
        </w:tc>
      </w:tr>
      <w:tr w:rsidR="005E2370">
        <w:tc>
          <w:tcPr>
            <w:tcW w:w="454" w:type="dxa"/>
          </w:tcPr>
          <w:p w:rsidR="005E2370" w:rsidRDefault="005E2370">
            <w:pPr>
              <w:pStyle w:val="ConsPlusNormal"/>
              <w:jc w:val="center"/>
            </w:pPr>
            <w:r>
              <w:t>7</w:t>
            </w:r>
          </w:p>
        </w:tc>
        <w:tc>
          <w:tcPr>
            <w:tcW w:w="8220" w:type="dxa"/>
          </w:tcPr>
          <w:p w:rsidR="005E2370" w:rsidRDefault="005E2370">
            <w:pPr>
              <w:pStyle w:val="ConsPlusNormal"/>
            </w:pPr>
            <w:r>
              <w:t>Количество населения Пермского края, охватываемого при реализации социальной и гражданской инициативы (проекта)</w:t>
            </w:r>
          </w:p>
        </w:tc>
        <w:tc>
          <w:tcPr>
            <w:tcW w:w="964" w:type="dxa"/>
          </w:tcPr>
          <w:p w:rsidR="005E2370" w:rsidRDefault="005E2370">
            <w:pPr>
              <w:pStyle w:val="ConsPlusNormal"/>
              <w:jc w:val="center"/>
            </w:pPr>
            <w:r>
              <w:t>5</w:t>
            </w:r>
          </w:p>
        </w:tc>
      </w:tr>
      <w:tr w:rsidR="005E2370">
        <w:tc>
          <w:tcPr>
            <w:tcW w:w="454" w:type="dxa"/>
          </w:tcPr>
          <w:p w:rsidR="005E2370" w:rsidRDefault="005E2370">
            <w:pPr>
              <w:pStyle w:val="ConsPlusNormal"/>
              <w:jc w:val="center"/>
            </w:pPr>
            <w:r>
              <w:t>8</w:t>
            </w:r>
          </w:p>
        </w:tc>
        <w:tc>
          <w:tcPr>
            <w:tcW w:w="8220" w:type="dxa"/>
          </w:tcPr>
          <w:p w:rsidR="005E2370" w:rsidRDefault="005E2370">
            <w:pPr>
              <w:pStyle w:val="ConsPlusNormal"/>
            </w:pPr>
            <w:r>
              <w:t>Участие волонтеров в реализации социальной и гражданской инициативы (проекта)</w:t>
            </w:r>
          </w:p>
        </w:tc>
        <w:tc>
          <w:tcPr>
            <w:tcW w:w="964" w:type="dxa"/>
          </w:tcPr>
          <w:p w:rsidR="005E2370" w:rsidRDefault="005E2370">
            <w:pPr>
              <w:pStyle w:val="ConsPlusNormal"/>
              <w:jc w:val="center"/>
            </w:pPr>
            <w:r>
              <w:t>5</w:t>
            </w:r>
          </w:p>
        </w:tc>
      </w:tr>
      <w:tr w:rsidR="005E2370">
        <w:tc>
          <w:tcPr>
            <w:tcW w:w="454" w:type="dxa"/>
          </w:tcPr>
          <w:p w:rsidR="005E2370" w:rsidRDefault="005E2370">
            <w:pPr>
              <w:pStyle w:val="ConsPlusNormal"/>
              <w:jc w:val="center"/>
            </w:pPr>
            <w:r>
              <w:t>9</w:t>
            </w:r>
          </w:p>
        </w:tc>
        <w:tc>
          <w:tcPr>
            <w:tcW w:w="8220" w:type="dxa"/>
          </w:tcPr>
          <w:p w:rsidR="005E2370" w:rsidRDefault="005E2370">
            <w:pPr>
              <w:pStyle w:val="ConsPlusNormal"/>
            </w:pPr>
            <w:r>
              <w:t>Наличие инструментов мониторинга и оценки социальной и гражданской инициативы (проекта), в том числе наличие ясных, обоснованных и реалистичных качественных и количественных индикаторов</w:t>
            </w:r>
          </w:p>
        </w:tc>
        <w:tc>
          <w:tcPr>
            <w:tcW w:w="964" w:type="dxa"/>
          </w:tcPr>
          <w:p w:rsidR="005E2370" w:rsidRDefault="005E2370">
            <w:pPr>
              <w:pStyle w:val="ConsPlusNormal"/>
              <w:jc w:val="center"/>
            </w:pPr>
            <w:r>
              <w:t>5</w:t>
            </w:r>
          </w:p>
        </w:tc>
      </w:tr>
      <w:tr w:rsidR="005E2370">
        <w:tc>
          <w:tcPr>
            <w:tcW w:w="8674" w:type="dxa"/>
            <w:gridSpan w:val="2"/>
          </w:tcPr>
          <w:p w:rsidR="005E2370" w:rsidRDefault="005E2370">
            <w:pPr>
              <w:pStyle w:val="ConsPlusNormal"/>
              <w:jc w:val="center"/>
            </w:pPr>
            <w:r>
              <w:lastRenderedPageBreak/>
              <w:t>Максимально возможная сумма баллов, набранная заявкой</w:t>
            </w:r>
          </w:p>
        </w:tc>
        <w:tc>
          <w:tcPr>
            <w:tcW w:w="964" w:type="dxa"/>
          </w:tcPr>
          <w:p w:rsidR="005E2370" w:rsidRDefault="005E2370">
            <w:pPr>
              <w:pStyle w:val="ConsPlusNormal"/>
              <w:jc w:val="center"/>
            </w:pPr>
            <w:r>
              <w:t>70</w:t>
            </w:r>
          </w:p>
        </w:tc>
      </w:tr>
    </w:tbl>
    <w:p w:rsidR="005E2370" w:rsidRDefault="005E2370">
      <w:pPr>
        <w:sectPr w:rsidR="005E2370">
          <w:pgSz w:w="16838" w:h="11905" w:orient="landscape"/>
          <w:pgMar w:top="1701" w:right="1134" w:bottom="850" w:left="1134" w:header="0" w:footer="0" w:gutter="0"/>
          <w:cols w:space="720"/>
        </w:sectPr>
      </w:pPr>
    </w:p>
    <w:p w:rsidR="005E2370" w:rsidRDefault="005E2370">
      <w:pPr>
        <w:pStyle w:val="ConsPlusNormal"/>
        <w:jc w:val="both"/>
      </w:pPr>
    </w:p>
    <w:p w:rsidR="005E2370" w:rsidRDefault="005E2370">
      <w:pPr>
        <w:pStyle w:val="ConsPlusNormal"/>
        <w:jc w:val="both"/>
      </w:pPr>
      <w:r>
        <w:t xml:space="preserve">(п. 8.3 в ред. </w:t>
      </w:r>
      <w:hyperlink r:id="rId60" w:history="1">
        <w:r>
          <w:rPr>
            <w:color w:val="0000FF"/>
          </w:rPr>
          <w:t>Указа</w:t>
        </w:r>
      </w:hyperlink>
      <w:r>
        <w:t xml:space="preserve"> Губернатора Пермского края от 15.10.2015 N 145)</w:t>
      </w:r>
    </w:p>
    <w:p w:rsidR="005E2370" w:rsidRDefault="005E2370">
      <w:pPr>
        <w:pStyle w:val="ConsPlusNormal"/>
        <w:ind w:firstLine="540"/>
        <w:jc w:val="both"/>
      </w:pPr>
      <w:r>
        <w:t xml:space="preserve">8.4. После рассмотрения представленных участниками конкурса проектов социальных и гражданских инициатив (проектов) экспертной группой заявки и заключение экспертной группы по каждому проекту рассматриваются на заседании конкурсной комиссии. Конкурсная комиссия рассматривает социальные и гражданские инициативы (проекты) и оценивает их в порядке, указанном в </w:t>
      </w:r>
      <w:hyperlink w:anchor="P274" w:history="1">
        <w:r>
          <w:rPr>
            <w:color w:val="0000FF"/>
          </w:rPr>
          <w:t>пункте 8.3</w:t>
        </w:r>
      </w:hyperlink>
      <w:r>
        <w:t xml:space="preserve"> настоящего Положения, с учетом заключения экспертной группы. Итоговая сумма баллов членов конкурсной комиссии по каждой социальной и гражданской инициативе (проекту) является решающей.</w:t>
      </w:r>
    </w:p>
    <w:p w:rsidR="005E2370" w:rsidRDefault="005E2370">
      <w:pPr>
        <w:pStyle w:val="ConsPlusNormal"/>
        <w:ind w:firstLine="540"/>
        <w:jc w:val="both"/>
      </w:pPr>
      <w:r>
        <w:t>После оценки проектов конкурсная комиссия ранжирует участников конкурса по номинациям конкурса в порядке убывания суммарного количества баллов. Участникам присваиваются порядковые номера, начиная с социально ориентированной некоммерческой организации, получившей наибольшее количество баллов.</w:t>
      </w:r>
    </w:p>
    <w:p w:rsidR="005E2370" w:rsidRDefault="005E2370">
      <w:pPr>
        <w:pStyle w:val="ConsPlusNormal"/>
        <w:ind w:firstLine="540"/>
        <w:jc w:val="both"/>
      </w:pPr>
      <w:r>
        <w:t>Победителями признаются социально ориентированные некоммерческие организации, набравшие наибольшее количество баллов в отдельной номинации.</w:t>
      </w:r>
    </w:p>
    <w:p w:rsidR="005E2370" w:rsidRDefault="005E2370">
      <w:pPr>
        <w:pStyle w:val="ConsPlusNormal"/>
        <w:ind w:firstLine="540"/>
        <w:jc w:val="both"/>
      </w:pPr>
      <w:r>
        <w:t>Конкурсная комиссия на основании рейтинга участников конкурса принимает решение о победителях конкурса по номинациям конкурса, указанным в объявлении о проведении конкурса.</w:t>
      </w:r>
    </w:p>
    <w:p w:rsidR="005E2370" w:rsidRDefault="005E2370">
      <w:pPr>
        <w:pStyle w:val="ConsPlusNormal"/>
        <w:ind w:firstLine="540"/>
        <w:jc w:val="both"/>
      </w:pPr>
      <w:r>
        <w:t>На основании решения конкурсной комиссии список победителей конкурса и размер субсидии утверждаются распоряжением руководителя администрации губернатора Пермского края.</w:t>
      </w:r>
    </w:p>
    <w:p w:rsidR="005E2370" w:rsidRDefault="005E2370">
      <w:pPr>
        <w:pStyle w:val="ConsPlusNormal"/>
        <w:ind w:firstLine="540"/>
        <w:jc w:val="both"/>
      </w:pPr>
      <w:r>
        <w:t>8.5. Итоги конкурса (список победителей конкурса) размещаются на официальном сайте "Информационный портал социально ориентированных некоммерческих организаций Пермского края" в информационно-телекоммуникационной сети "Интернет" (http://порталсонко.рф) не позднее трех дней со дня утверждения распоряжения руководителя администрации губернатора Пермского края.</w:t>
      </w:r>
    </w:p>
    <w:p w:rsidR="005E2370" w:rsidRDefault="005E2370">
      <w:pPr>
        <w:pStyle w:val="ConsPlusNormal"/>
        <w:jc w:val="both"/>
      </w:pPr>
      <w:r>
        <w:t xml:space="preserve">(п. 8.5 в ред. </w:t>
      </w:r>
      <w:hyperlink r:id="rId61" w:history="1">
        <w:r>
          <w:rPr>
            <w:color w:val="0000FF"/>
          </w:rPr>
          <w:t>Указа</w:t>
        </w:r>
      </w:hyperlink>
      <w:r>
        <w:t xml:space="preserve"> Губернатора Пермского края от 20.02.2015 N 25)</w:t>
      </w:r>
    </w:p>
    <w:p w:rsidR="005E2370" w:rsidRDefault="005E2370">
      <w:pPr>
        <w:pStyle w:val="ConsPlusNormal"/>
        <w:ind w:firstLine="540"/>
        <w:jc w:val="both"/>
      </w:pPr>
      <w:r>
        <w:t>8.6. Администрация губернатора Пермского края не возмещает социально ориентированным некоммерческим организациям, не допущенным к участию в конкурсе, участникам и победителям конкурса расходы, связанные с подготовкой и подачей заявок на участие в конкурсе и участием в конкурсе.</w:t>
      </w:r>
    </w:p>
    <w:p w:rsidR="005E2370" w:rsidRDefault="005E2370">
      <w:pPr>
        <w:pStyle w:val="ConsPlusNormal"/>
        <w:jc w:val="both"/>
      </w:pPr>
    </w:p>
    <w:p w:rsidR="005E2370" w:rsidRDefault="005E2370">
      <w:pPr>
        <w:pStyle w:val="ConsPlusNormal"/>
        <w:jc w:val="center"/>
        <w:outlineLvl w:val="1"/>
      </w:pPr>
      <w:r>
        <w:t>IX. Предоставление и использование субсидий</w:t>
      </w:r>
    </w:p>
    <w:p w:rsidR="005E2370" w:rsidRDefault="005E2370">
      <w:pPr>
        <w:pStyle w:val="ConsPlusNormal"/>
        <w:jc w:val="both"/>
      </w:pPr>
    </w:p>
    <w:p w:rsidR="005E2370" w:rsidRDefault="005E2370">
      <w:pPr>
        <w:pStyle w:val="ConsPlusNormal"/>
        <w:ind w:firstLine="540"/>
        <w:jc w:val="both"/>
      </w:pPr>
      <w:r>
        <w:t>9.1. Порядок определения объема и предоставления субсидий социально ориентированным некоммерческим организациям на реализацию социальных проектов по итогам конкурсов социальных и гражданских инициатив, условия предоставления и процедура определения размера субсидии, использования и контроля использования субсидий устанавливаются нормативным правовым актом Правительства Пермского края.</w:t>
      </w:r>
    </w:p>
    <w:p w:rsidR="005E2370" w:rsidRDefault="005E2370">
      <w:pPr>
        <w:pStyle w:val="ConsPlusNormal"/>
        <w:ind w:firstLine="540"/>
        <w:jc w:val="both"/>
      </w:pPr>
      <w:r>
        <w:t>Форма и содержание договора о предоставлении субсидий, а также порядок предоставления отчетности утверждаются распоряжением руководителя администрации губернатора Пермского края.</w:t>
      </w:r>
    </w:p>
    <w:p w:rsidR="005E2370" w:rsidRDefault="005E2370">
      <w:pPr>
        <w:pStyle w:val="ConsPlusNormal"/>
        <w:jc w:val="both"/>
      </w:pPr>
      <w:r>
        <w:t xml:space="preserve">(п. 9.1 в ред. </w:t>
      </w:r>
      <w:hyperlink r:id="rId62" w:history="1">
        <w:r>
          <w:rPr>
            <w:color w:val="0000FF"/>
          </w:rPr>
          <w:t>Указа</w:t>
        </w:r>
      </w:hyperlink>
      <w:r>
        <w:t xml:space="preserve"> Губернатора Пермского края от 11.12.2015 N 171)</w:t>
      </w:r>
    </w:p>
    <w:p w:rsidR="005E2370" w:rsidRDefault="005E2370">
      <w:pPr>
        <w:pStyle w:val="ConsPlusNormal"/>
        <w:jc w:val="both"/>
      </w:pPr>
    </w:p>
    <w:p w:rsidR="005E2370" w:rsidRDefault="005E2370">
      <w:pPr>
        <w:pStyle w:val="ConsPlusNormal"/>
        <w:jc w:val="both"/>
      </w:pPr>
    </w:p>
    <w:p w:rsidR="005E2370" w:rsidRDefault="005E2370">
      <w:pPr>
        <w:pStyle w:val="ConsPlusNormal"/>
        <w:jc w:val="both"/>
      </w:pPr>
    </w:p>
    <w:p w:rsidR="005E2370" w:rsidRDefault="005E2370">
      <w:pPr>
        <w:pStyle w:val="ConsPlusNormal"/>
        <w:jc w:val="both"/>
      </w:pPr>
    </w:p>
    <w:p w:rsidR="005E2370" w:rsidRDefault="005E2370">
      <w:pPr>
        <w:pStyle w:val="ConsPlusNormal"/>
        <w:jc w:val="both"/>
      </w:pPr>
    </w:p>
    <w:p w:rsidR="005E2370" w:rsidRDefault="005E2370">
      <w:pPr>
        <w:sectPr w:rsidR="005E2370">
          <w:pgSz w:w="11905" w:h="16838"/>
          <w:pgMar w:top="1134" w:right="850" w:bottom="1134" w:left="1701" w:header="0" w:footer="0" w:gutter="0"/>
          <w:cols w:space="720"/>
        </w:sectPr>
      </w:pPr>
    </w:p>
    <w:p w:rsidR="005E2370" w:rsidRDefault="005E2370">
      <w:pPr>
        <w:pStyle w:val="ConsPlusNormal"/>
        <w:jc w:val="right"/>
        <w:outlineLvl w:val="1"/>
      </w:pPr>
      <w:r>
        <w:lastRenderedPageBreak/>
        <w:t>Приложение 1</w:t>
      </w:r>
    </w:p>
    <w:p w:rsidR="005E2370" w:rsidRDefault="005E2370">
      <w:pPr>
        <w:pStyle w:val="ConsPlusNormal"/>
        <w:jc w:val="right"/>
      </w:pPr>
      <w:r>
        <w:t>к Положению</w:t>
      </w:r>
    </w:p>
    <w:p w:rsidR="005E2370" w:rsidRDefault="005E2370">
      <w:pPr>
        <w:pStyle w:val="ConsPlusNormal"/>
        <w:jc w:val="right"/>
      </w:pPr>
      <w:r>
        <w:t>о порядке проведения конкурсов</w:t>
      </w:r>
    </w:p>
    <w:p w:rsidR="005E2370" w:rsidRDefault="005E2370">
      <w:pPr>
        <w:pStyle w:val="ConsPlusNormal"/>
        <w:jc w:val="right"/>
      </w:pPr>
      <w:r>
        <w:t>социальных и гражданских инициатив</w:t>
      </w:r>
    </w:p>
    <w:p w:rsidR="005E2370" w:rsidRDefault="005E2370">
      <w:pPr>
        <w:pStyle w:val="ConsPlusNormal"/>
        <w:jc w:val="right"/>
      </w:pPr>
      <w:r>
        <w:t>в целях предоставления краевых</w:t>
      </w:r>
    </w:p>
    <w:p w:rsidR="005E2370" w:rsidRDefault="005E2370">
      <w:pPr>
        <w:pStyle w:val="ConsPlusNormal"/>
        <w:jc w:val="right"/>
      </w:pPr>
      <w:r>
        <w:t>грантов социально ориентированным</w:t>
      </w:r>
    </w:p>
    <w:p w:rsidR="005E2370" w:rsidRDefault="005E2370">
      <w:pPr>
        <w:pStyle w:val="ConsPlusNormal"/>
        <w:jc w:val="right"/>
      </w:pPr>
      <w:r>
        <w:t>некоммерческим организациям на</w:t>
      </w:r>
    </w:p>
    <w:p w:rsidR="005E2370" w:rsidRDefault="005E2370">
      <w:pPr>
        <w:pStyle w:val="ConsPlusNormal"/>
        <w:jc w:val="right"/>
      </w:pPr>
      <w:r>
        <w:t>реализацию социальных проектов</w:t>
      </w:r>
    </w:p>
    <w:p w:rsidR="005E2370" w:rsidRDefault="005E2370">
      <w:pPr>
        <w:pStyle w:val="ConsPlusNormal"/>
        <w:jc w:val="center"/>
      </w:pPr>
    </w:p>
    <w:p w:rsidR="005E2370" w:rsidRDefault="005E2370">
      <w:pPr>
        <w:pStyle w:val="ConsPlusNormal"/>
        <w:jc w:val="center"/>
      </w:pPr>
      <w:r>
        <w:t>Список изменяющих документов</w:t>
      </w:r>
    </w:p>
    <w:p w:rsidR="005E2370" w:rsidRDefault="005E2370">
      <w:pPr>
        <w:pStyle w:val="ConsPlusNormal"/>
        <w:jc w:val="center"/>
      </w:pPr>
      <w:r>
        <w:t xml:space="preserve">(в ред. </w:t>
      </w:r>
      <w:hyperlink r:id="rId63" w:history="1">
        <w:r>
          <w:rPr>
            <w:color w:val="0000FF"/>
          </w:rPr>
          <w:t>Указа</w:t>
        </w:r>
      </w:hyperlink>
      <w:r>
        <w:t xml:space="preserve"> Губернатора Пермского края от 15.10.2015 N 145)</w:t>
      </w:r>
    </w:p>
    <w:p w:rsidR="005E2370" w:rsidRDefault="005E2370">
      <w:pPr>
        <w:pStyle w:val="ConsPlusNormal"/>
        <w:jc w:val="both"/>
      </w:pPr>
    </w:p>
    <w:p w:rsidR="005E2370" w:rsidRDefault="005E2370">
      <w:pPr>
        <w:pStyle w:val="ConsPlusNormal"/>
        <w:jc w:val="right"/>
      </w:pPr>
      <w:r>
        <w:t>ФОРМА</w:t>
      </w:r>
    </w:p>
    <w:p w:rsidR="005E2370" w:rsidRDefault="005E2370">
      <w:pPr>
        <w:pStyle w:val="ConsPlusNormal"/>
        <w:jc w:val="both"/>
      </w:pPr>
    </w:p>
    <w:p w:rsidR="005E2370" w:rsidRDefault="005E2370">
      <w:pPr>
        <w:pStyle w:val="ConsPlusNormal"/>
        <w:jc w:val="center"/>
      </w:pPr>
      <w:bookmarkStart w:id="10" w:name="P353"/>
      <w:bookmarkEnd w:id="10"/>
      <w:r>
        <w:t>ЗАЯВКА,</w:t>
      </w:r>
    </w:p>
    <w:p w:rsidR="005E2370" w:rsidRDefault="005E2370">
      <w:pPr>
        <w:pStyle w:val="ConsPlusNormal"/>
        <w:jc w:val="center"/>
      </w:pPr>
      <w:r>
        <w:t>подаваемая социально ориентированной некоммерческой</w:t>
      </w:r>
    </w:p>
    <w:p w:rsidR="005E2370" w:rsidRDefault="005E2370">
      <w:pPr>
        <w:pStyle w:val="ConsPlusNormal"/>
        <w:jc w:val="center"/>
      </w:pPr>
      <w:r>
        <w:t>организацией для участия в конкурсе социальных</w:t>
      </w:r>
    </w:p>
    <w:p w:rsidR="005E2370" w:rsidRDefault="005E2370">
      <w:pPr>
        <w:pStyle w:val="ConsPlusNormal"/>
        <w:jc w:val="center"/>
      </w:pPr>
      <w:r>
        <w:t>и гражданских инициатив</w:t>
      </w:r>
    </w:p>
    <w:p w:rsidR="005E2370" w:rsidRDefault="005E2370">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2"/>
        <w:gridCol w:w="1780"/>
        <w:gridCol w:w="5046"/>
      </w:tblGrid>
      <w:tr w:rsidR="005E2370">
        <w:tc>
          <w:tcPr>
            <w:tcW w:w="4582" w:type="dxa"/>
            <w:gridSpan w:val="2"/>
            <w:vAlign w:val="center"/>
          </w:tcPr>
          <w:p w:rsidR="005E2370" w:rsidRDefault="005E2370">
            <w:pPr>
              <w:pStyle w:val="ConsPlusNormal"/>
            </w:pPr>
            <w:r>
              <w:t>Полное наименование организации (в соответствии со свидетельством о внесении записи в ЕГРЮЛ)</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t>Дата регистрации организации</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t>Организационно-правовая форма (согласно свидетельству о регистрации)</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t>Юридический адрес</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t>Фактический адрес</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t>Телефон/факс</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t>Адрес электронной почты</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lastRenderedPageBreak/>
              <w:t>Адрес и характеристика сайта организации в информационно-телекоммуникационной сети "Интернет"</w:t>
            </w:r>
          </w:p>
        </w:tc>
        <w:tc>
          <w:tcPr>
            <w:tcW w:w="5046" w:type="dxa"/>
          </w:tcPr>
          <w:p w:rsidR="005E2370" w:rsidRDefault="005E2370">
            <w:pPr>
              <w:pStyle w:val="ConsPlusNormal"/>
            </w:pPr>
          </w:p>
        </w:tc>
      </w:tr>
      <w:tr w:rsidR="005E2370">
        <w:tc>
          <w:tcPr>
            <w:tcW w:w="2802" w:type="dxa"/>
            <w:vMerge w:val="restart"/>
            <w:vAlign w:val="center"/>
          </w:tcPr>
          <w:p w:rsidR="005E2370" w:rsidRDefault="005E2370">
            <w:pPr>
              <w:pStyle w:val="ConsPlusNormal"/>
            </w:pPr>
            <w:r>
              <w:t>Руководитель организации</w:t>
            </w:r>
          </w:p>
        </w:tc>
        <w:tc>
          <w:tcPr>
            <w:tcW w:w="1780" w:type="dxa"/>
            <w:vAlign w:val="center"/>
          </w:tcPr>
          <w:p w:rsidR="005E2370" w:rsidRDefault="005E2370">
            <w:pPr>
              <w:pStyle w:val="ConsPlusNormal"/>
              <w:jc w:val="center"/>
            </w:pPr>
            <w:r>
              <w:t>ФИО</w:t>
            </w:r>
          </w:p>
        </w:tc>
        <w:tc>
          <w:tcPr>
            <w:tcW w:w="5046" w:type="dxa"/>
          </w:tcPr>
          <w:p w:rsidR="005E2370" w:rsidRDefault="005E2370">
            <w:pPr>
              <w:pStyle w:val="ConsPlusNormal"/>
            </w:pPr>
          </w:p>
        </w:tc>
      </w:tr>
      <w:tr w:rsidR="005E2370">
        <w:tc>
          <w:tcPr>
            <w:tcW w:w="2802" w:type="dxa"/>
            <w:vMerge/>
          </w:tcPr>
          <w:p w:rsidR="005E2370" w:rsidRDefault="005E2370"/>
        </w:tc>
        <w:tc>
          <w:tcPr>
            <w:tcW w:w="1780" w:type="dxa"/>
            <w:vAlign w:val="center"/>
          </w:tcPr>
          <w:p w:rsidR="005E2370" w:rsidRDefault="005E2370">
            <w:pPr>
              <w:pStyle w:val="ConsPlusNormal"/>
              <w:jc w:val="center"/>
            </w:pPr>
            <w:r>
              <w:t>Должность</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t>Банковские реквизиты организации (расчетный счет, наименование банка, корреспондентский счет, ИНН, БИК, КПП, ОГРН, юридический адрес банка)</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t>Основные направления деятельности организации</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t>Направление (номинация), на которое ориентирована социальная и гражданская инициатива (проект)</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t>Количество волонтеров, используемых в социальной и гражданской инициативе (проекте)</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t>Наименование социальной и гражданской инициативы (проекта)</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t>Руководитель социальной и гражданской инициативы (проекта) (ФИО, телефон, адрес электронной почты)</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t>Бюджет социальной и гражданской инициативы (проекта) (тыс. руб.)</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t>Объем запрашиваемой из бюджета Пермского края субсидии (тыс. руб.)</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lastRenderedPageBreak/>
              <w:t>Названия реализуемых некоммерческой организацией на дату подачи заявки инициатив (проектов), в том числе тех, на реализацию которых уже были выделены субсидии из бюджетов всех уровней</w:t>
            </w:r>
          </w:p>
        </w:tc>
        <w:tc>
          <w:tcPr>
            <w:tcW w:w="5046" w:type="dxa"/>
          </w:tcPr>
          <w:p w:rsidR="005E2370" w:rsidRDefault="005E2370">
            <w:pPr>
              <w:pStyle w:val="ConsPlusNormal"/>
            </w:pPr>
          </w:p>
        </w:tc>
      </w:tr>
      <w:tr w:rsidR="005E2370">
        <w:tc>
          <w:tcPr>
            <w:tcW w:w="4582" w:type="dxa"/>
            <w:gridSpan w:val="2"/>
            <w:vAlign w:val="center"/>
          </w:tcPr>
          <w:p w:rsidR="005E2370" w:rsidRDefault="005E2370">
            <w:pPr>
              <w:pStyle w:val="ConsPlusNormal"/>
            </w:pPr>
            <w:r>
              <w:t>Основные реализованные инициативы (проекты) за последние 3 года с указанием наименования, суммы, источника финансирования, достигнутых результатов</w:t>
            </w:r>
          </w:p>
        </w:tc>
        <w:tc>
          <w:tcPr>
            <w:tcW w:w="5046" w:type="dxa"/>
          </w:tcPr>
          <w:p w:rsidR="005E2370" w:rsidRDefault="005E2370">
            <w:pPr>
              <w:pStyle w:val="ConsPlusNormal"/>
            </w:pPr>
          </w:p>
        </w:tc>
      </w:tr>
      <w:tr w:rsidR="005E2370">
        <w:tc>
          <w:tcPr>
            <w:tcW w:w="4582" w:type="dxa"/>
            <w:gridSpan w:val="2"/>
            <w:vMerge w:val="restart"/>
          </w:tcPr>
          <w:p w:rsidR="005E2370" w:rsidRDefault="005E2370">
            <w:pPr>
              <w:pStyle w:val="ConsPlusNormal"/>
            </w:pPr>
            <w:r>
              <w:t>Не возражаю против обработки моих персональных данных департаментом общественных проектов администрации губернатора Пермского края с целью рассмотрения заявки на участие в конкурсе социальных и гражданских инициатив</w:t>
            </w:r>
          </w:p>
        </w:tc>
        <w:tc>
          <w:tcPr>
            <w:tcW w:w="5046" w:type="dxa"/>
            <w:tcBorders>
              <w:bottom w:val="nil"/>
            </w:tcBorders>
          </w:tcPr>
          <w:p w:rsidR="005E2370" w:rsidRDefault="005E2370">
            <w:pPr>
              <w:pStyle w:val="ConsPlusNormal"/>
              <w:jc w:val="center"/>
            </w:pPr>
            <w:r>
              <w:t>Руководитель социально ориентированной некоммерческой организации:</w:t>
            </w:r>
          </w:p>
          <w:p w:rsidR="005E2370" w:rsidRDefault="005E2370">
            <w:pPr>
              <w:pStyle w:val="ConsPlusNormal"/>
              <w:jc w:val="center"/>
            </w:pPr>
            <w:r>
              <w:t>____________________________</w:t>
            </w:r>
          </w:p>
          <w:p w:rsidR="005E2370" w:rsidRDefault="005E2370">
            <w:pPr>
              <w:pStyle w:val="ConsPlusNormal"/>
              <w:jc w:val="center"/>
            </w:pPr>
            <w:r>
              <w:t>(ФИО)</w:t>
            </w:r>
          </w:p>
          <w:p w:rsidR="005E2370" w:rsidRDefault="005E2370">
            <w:pPr>
              <w:pStyle w:val="ConsPlusNormal"/>
              <w:jc w:val="center"/>
            </w:pPr>
            <w:r>
              <w:t>____________________________</w:t>
            </w:r>
          </w:p>
          <w:p w:rsidR="005E2370" w:rsidRDefault="005E2370">
            <w:pPr>
              <w:pStyle w:val="ConsPlusNormal"/>
              <w:jc w:val="center"/>
            </w:pPr>
            <w:r>
              <w:t>(подпись)</w:t>
            </w:r>
          </w:p>
          <w:p w:rsidR="005E2370" w:rsidRDefault="005E2370">
            <w:pPr>
              <w:pStyle w:val="ConsPlusNormal"/>
              <w:jc w:val="center"/>
            </w:pPr>
            <w:r>
              <w:t>"___" _____________ 20___ г.</w:t>
            </w:r>
          </w:p>
        </w:tc>
      </w:tr>
      <w:tr w:rsidR="005E2370">
        <w:tblPrEx>
          <w:tblBorders>
            <w:insideH w:val="nil"/>
          </w:tblBorders>
        </w:tblPrEx>
        <w:tc>
          <w:tcPr>
            <w:tcW w:w="4582" w:type="dxa"/>
            <w:gridSpan w:val="2"/>
            <w:vMerge/>
          </w:tcPr>
          <w:p w:rsidR="005E2370" w:rsidRDefault="005E2370"/>
        </w:tc>
        <w:tc>
          <w:tcPr>
            <w:tcW w:w="5046" w:type="dxa"/>
            <w:tcBorders>
              <w:top w:val="nil"/>
              <w:bottom w:val="nil"/>
            </w:tcBorders>
          </w:tcPr>
          <w:p w:rsidR="005E2370" w:rsidRDefault="005E2370">
            <w:pPr>
              <w:pStyle w:val="ConsPlusNormal"/>
              <w:jc w:val="center"/>
            </w:pPr>
            <w:r>
              <w:t>Руководитель социальной и гражданской инициативы (проекта):</w:t>
            </w:r>
          </w:p>
          <w:p w:rsidR="005E2370" w:rsidRDefault="005E2370">
            <w:pPr>
              <w:pStyle w:val="ConsPlusNormal"/>
              <w:jc w:val="center"/>
            </w:pPr>
            <w:r>
              <w:t>____________________________</w:t>
            </w:r>
          </w:p>
          <w:p w:rsidR="005E2370" w:rsidRDefault="005E2370">
            <w:pPr>
              <w:pStyle w:val="ConsPlusNormal"/>
              <w:jc w:val="center"/>
            </w:pPr>
            <w:r>
              <w:t>(ФИО)</w:t>
            </w:r>
          </w:p>
          <w:p w:rsidR="005E2370" w:rsidRDefault="005E2370">
            <w:pPr>
              <w:pStyle w:val="ConsPlusNormal"/>
              <w:jc w:val="center"/>
            </w:pPr>
            <w:r>
              <w:t>____________________________</w:t>
            </w:r>
          </w:p>
          <w:p w:rsidR="005E2370" w:rsidRDefault="005E2370">
            <w:pPr>
              <w:pStyle w:val="ConsPlusNormal"/>
              <w:jc w:val="center"/>
            </w:pPr>
            <w:r>
              <w:t>(подпись)</w:t>
            </w:r>
          </w:p>
          <w:p w:rsidR="005E2370" w:rsidRDefault="005E2370">
            <w:pPr>
              <w:pStyle w:val="ConsPlusNormal"/>
              <w:jc w:val="center"/>
            </w:pPr>
            <w:r>
              <w:t>"___" _____________ 20___ г.</w:t>
            </w:r>
          </w:p>
        </w:tc>
      </w:tr>
      <w:tr w:rsidR="005E2370">
        <w:tblPrEx>
          <w:tblBorders>
            <w:insideH w:val="nil"/>
          </w:tblBorders>
        </w:tblPrEx>
        <w:tc>
          <w:tcPr>
            <w:tcW w:w="4582" w:type="dxa"/>
            <w:gridSpan w:val="2"/>
            <w:vMerge/>
          </w:tcPr>
          <w:p w:rsidR="005E2370" w:rsidRDefault="005E2370"/>
        </w:tc>
        <w:tc>
          <w:tcPr>
            <w:tcW w:w="5046" w:type="dxa"/>
            <w:tcBorders>
              <w:top w:val="nil"/>
              <w:bottom w:val="nil"/>
            </w:tcBorders>
          </w:tcPr>
          <w:p w:rsidR="005E2370" w:rsidRDefault="005E2370">
            <w:pPr>
              <w:pStyle w:val="ConsPlusNormal"/>
              <w:jc w:val="center"/>
            </w:pPr>
            <w:r>
              <w:t>Бухгалтер социальной и гражданской инициативы (проекта):</w:t>
            </w:r>
          </w:p>
          <w:p w:rsidR="005E2370" w:rsidRDefault="005E2370">
            <w:pPr>
              <w:pStyle w:val="ConsPlusNormal"/>
              <w:jc w:val="center"/>
            </w:pPr>
            <w:r>
              <w:t>____________________________</w:t>
            </w:r>
          </w:p>
          <w:p w:rsidR="005E2370" w:rsidRDefault="005E2370">
            <w:pPr>
              <w:pStyle w:val="ConsPlusNormal"/>
              <w:jc w:val="center"/>
            </w:pPr>
            <w:r>
              <w:t>(ФИО)</w:t>
            </w:r>
          </w:p>
          <w:p w:rsidR="005E2370" w:rsidRDefault="005E2370">
            <w:pPr>
              <w:pStyle w:val="ConsPlusNormal"/>
              <w:jc w:val="center"/>
            </w:pPr>
            <w:r>
              <w:t>____________________________</w:t>
            </w:r>
          </w:p>
          <w:p w:rsidR="005E2370" w:rsidRDefault="005E2370">
            <w:pPr>
              <w:pStyle w:val="ConsPlusNormal"/>
              <w:jc w:val="center"/>
            </w:pPr>
            <w:r>
              <w:t>(подпись)</w:t>
            </w:r>
          </w:p>
          <w:p w:rsidR="005E2370" w:rsidRDefault="005E2370">
            <w:pPr>
              <w:pStyle w:val="ConsPlusNormal"/>
              <w:jc w:val="center"/>
            </w:pPr>
            <w:r>
              <w:t>"___" _____________ 20___ г.</w:t>
            </w:r>
          </w:p>
        </w:tc>
      </w:tr>
      <w:tr w:rsidR="005E2370">
        <w:tc>
          <w:tcPr>
            <w:tcW w:w="4582" w:type="dxa"/>
            <w:gridSpan w:val="2"/>
            <w:vMerge/>
          </w:tcPr>
          <w:p w:rsidR="005E2370" w:rsidRDefault="005E2370"/>
        </w:tc>
        <w:tc>
          <w:tcPr>
            <w:tcW w:w="5046" w:type="dxa"/>
            <w:tcBorders>
              <w:top w:val="nil"/>
            </w:tcBorders>
          </w:tcPr>
          <w:p w:rsidR="005E2370" w:rsidRDefault="005E2370">
            <w:pPr>
              <w:pStyle w:val="ConsPlusNormal"/>
              <w:jc w:val="center"/>
            </w:pPr>
            <w:r>
              <w:t>Участники социальной и гражданской инициативы (проекта):</w:t>
            </w:r>
          </w:p>
          <w:p w:rsidR="005E2370" w:rsidRDefault="005E2370">
            <w:pPr>
              <w:pStyle w:val="ConsPlusNormal"/>
              <w:jc w:val="center"/>
            </w:pPr>
            <w:r>
              <w:t>____________________________</w:t>
            </w:r>
          </w:p>
          <w:p w:rsidR="005E2370" w:rsidRDefault="005E2370">
            <w:pPr>
              <w:pStyle w:val="ConsPlusNormal"/>
              <w:jc w:val="center"/>
            </w:pPr>
            <w:r>
              <w:t>(ФИО)</w:t>
            </w:r>
          </w:p>
          <w:p w:rsidR="005E2370" w:rsidRDefault="005E2370">
            <w:pPr>
              <w:pStyle w:val="ConsPlusNormal"/>
              <w:jc w:val="center"/>
            </w:pPr>
            <w:r>
              <w:t>____________________________</w:t>
            </w:r>
          </w:p>
          <w:p w:rsidR="005E2370" w:rsidRDefault="005E2370">
            <w:pPr>
              <w:pStyle w:val="ConsPlusNormal"/>
              <w:jc w:val="center"/>
            </w:pPr>
            <w:r>
              <w:t>(подпись)</w:t>
            </w:r>
          </w:p>
          <w:p w:rsidR="005E2370" w:rsidRDefault="005E2370">
            <w:pPr>
              <w:pStyle w:val="ConsPlusNormal"/>
              <w:jc w:val="center"/>
            </w:pPr>
            <w:r>
              <w:t>"___" _____________ 20___ г.</w:t>
            </w:r>
          </w:p>
          <w:p w:rsidR="005E2370" w:rsidRDefault="005E2370">
            <w:pPr>
              <w:pStyle w:val="ConsPlusNormal"/>
              <w:jc w:val="center"/>
            </w:pPr>
            <w:r>
              <w:t>____________________________</w:t>
            </w:r>
          </w:p>
          <w:p w:rsidR="005E2370" w:rsidRDefault="005E2370">
            <w:pPr>
              <w:pStyle w:val="ConsPlusNormal"/>
              <w:jc w:val="center"/>
            </w:pPr>
            <w:r>
              <w:t>(ФИО)</w:t>
            </w:r>
          </w:p>
          <w:p w:rsidR="005E2370" w:rsidRDefault="005E2370">
            <w:pPr>
              <w:pStyle w:val="ConsPlusNormal"/>
              <w:jc w:val="center"/>
            </w:pPr>
            <w:r>
              <w:t>____________________________</w:t>
            </w:r>
          </w:p>
          <w:p w:rsidR="005E2370" w:rsidRDefault="005E2370">
            <w:pPr>
              <w:pStyle w:val="ConsPlusNormal"/>
              <w:jc w:val="center"/>
            </w:pPr>
            <w:r>
              <w:t>(подпись)</w:t>
            </w:r>
          </w:p>
          <w:p w:rsidR="005E2370" w:rsidRDefault="005E2370">
            <w:pPr>
              <w:pStyle w:val="ConsPlusNormal"/>
              <w:jc w:val="center"/>
            </w:pPr>
            <w:r>
              <w:t>"___" _____________ 20___ г.</w:t>
            </w:r>
          </w:p>
        </w:tc>
      </w:tr>
      <w:tr w:rsidR="005E2370">
        <w:tc>
          <w:tcPr>
            <w:tcW w:w="4582" w:type="dxa"/>
            <w:gridSpan w:val="2"/>
            <w:vAlign w:val="center"/>
          </w:tcPr>
          <w:p w:rsidR="005E2370" w:rsidRDefault="005E2370">
            <w:pPr>
              <w:pStyle w:val="ConsPlusNormal"/>
            </w:pPr>
            <w:r>
              <w:t>Дата подачи заявки</w:t>
            </w:r>
          </w:p>
        </w:tc>
        <w:tc>
          <w:tcPr>
            <w:tcW w:w="5046" w:type="dxa"/>
          </w:tcPr>
          <w:p w:rsidR="005E2370" w:rsidRDefault="005E2370">
            <w:pPr>
              <w:pStyle w:val="ConsPlusNormal"/>
              <w:jc w:val="center"/>
            </w:pPr>
            <w:r>
              <w:t>"___" _____________ 20___ г.</w:t>
            </w:r>
          </w:p>
        </w:tc>
      </w:tr>
      <w:tr w:rsidR="005E2370">
        <w:tc>
          <w:tcPr>
            <w:tcW w:w="4582" w:type="dxa"/>
            <w:gridSpan w:val="2"/>
            <w:tcBorders>
              <w:bottom w:val="nil"/>
            </w:tcBorders>
          </w:tcPr>
          <w:p w:rsidR="005E2370" w:rsidRDefault="005E2370">
            <w:pPr>
              <w:pStyle w:val="ConsPlusNormal"/>
            </w:pPr>
            <w:r>
              <w:t>Руководитель социально ориентированной некоммерческой организации</w:t>
            </w:r>
          </w:p>
        </w:tc>
        <w:tc>
          <w:tcPr>
            <w:tcW w:w="5046" w:type="dxa"/>
            <w:vMerge w:val="restart"/>
          </w:tcPr>
          <w:p w:rsidR="005E2370" w:rsidRDefault="005E2370">
            <w:pPr>
              <w:pStyle w:val="ConsPlusNormal"/>
              <w:jc w:val="center"/>
            </w:pPr>
            <w:r>
              <w:t>____________________________</w:t>
            </w:r>
          </w:p>
          <w:p w:rsidR="005E2370" w:rsidRDefault="005E2370">
            <w:pPr>
              <w:pStyle w:val="ConsPlusNormal"/>
              <w:jc w:val="center"/>
            </w:pPr>
            <w:r>
              <w:t>(ФИО)</w:t>
            </w:r>
          </w:p>
          <w:p w:rsidR="005E2370" w:rsidRDefault="005E2370">
            <w:pPr>
              <w:pStyle w:val="ConsPlusNormal"/>
              <w:jc w:val="center"/>
            </w:pPr>
            <w:r>
              <w:t>____________________________</w:t>
            </w:r>
          </w:p>
          <w:p w:rsidR="005E2370" w:rsidRDefault="005E2370">
            <w:pPr>
              <w:pStyle w:val="ConsPlusNormal"/>
              <w:jc w:val="center"/>
            </w:pPr>
            <w:r>
              <w:t>(подпись)</w:t>
            </w:r>
          </w:p>
        </w:tc>
      </w:tr>
      <w:tr w:rsidR="005E2370">
        <w:tc>
          <w:tcPr>
            <w:tcW w:w="4582" w:type="dxa"/>
            <w:gridSpan w:val="2"/>
            <w:tcBorders>
              <w:top w:val="nil"/>
            </w:tcBorders>
            <w:vAlign w:val="bottom"/>
          </w:tcPr>
          <w:p w:rsidR="005E2370" w:rsidRDefault="005E2370">
            <w:pPr>
              <w:pStyle w:val="ConsPlusNormal"/>
            </w:pPr>
            <w:r>
              <w:t>М.П.</w:t>
            </w:r>
          </w:p>
        </w:tc>
        <w:tc>
          <w:tcPr>
            <w:tcW w:w="5046" w:type="dxa"/>
            <w:vMerge/>
          </w:tcPr>
          <w:p w:rsidR="005E2370" w:rsidRDefault="005E2370"/>
        </w:tc>
      </w:tr>
      <w:tr w:rsidR="005E2370">
        <w:tc>
          <w:tcPr>
            <w:tcW w:w="4582" w:type="dxa"/>
            <w:gridSpan w:val="2"/>
            <w:vAlign w:val="center"/>
          </w:tcPr>
          <w:p w:rsidR="005E2370" w:rsidRDefault="005E2370">
            <w:pPr>
              <w:pStyle w:val="ConsPlusNormal"/>
            </w:pPr>
            <w:r>
              <w:t>Заявка принята</w:t>
            </w:r>
          </w:p>
        </w:tc>
        <w:tc>
          <w:tcPr>
            <w:tcW w:w="5046" w:type="dxa"/>
          </w:tcPr>
          <w:p w:rsidR="005E2370" w:rsidRDefault="005E2370">
            <w:pPr>
              <w:pStyle w:val="ConsPlusNormal"/>
              <w:jc w:val="center"/>
            </w:pPr>
            <w:r>
              <w:t>"___" _____________ 20___ г.</w:t>
            </w:r>
          </w:p>
        </w:tc>
      </w:tr>
      <w:tr w:rsidR="005E2370">
        <w:tc>
          <w:tcPr>
            <w:tcW w:w="4582" w:type="dxa"/>
            <w:gridSpan w:val="2"/>
            <w:vAlign w:val="center"/>
          </w:tcPr>
          <w:p w:rsidR="005E2370" w:rsidRDefault="005E2370">
            <w:pPr>
              <w:pStyle w:val="ConsPlusNormal"/>
            </w:pPr>
            <w:r>
              <w:t>Работник департамента общественных проектов администрации губернатора Пермского края</w:t>
            </w:r>
          </w:p>
        </w:tc>
        <w:tc>
          <w:tcPr>
            <w:tcW w:w="5046" w:type="dxa"/>
          </w:tcPr>
          <w:p w:rsidR="005E2370" w:rsidRDefault="005E2370">
            <w:pPr>
              <w:pStyle w:val="ConsPlusNormal"/>
              <w:jc w:val="center"/>
            </w:pPr>
            <w:r>
              <w:t>____________________________</w:t>
            </w:r>
          </w:p>
          <w:p w:rsidR="005E2370" w:rsidRDefault="005E2370">
            <w:pPr>
              <w:pStyle w:val="ConsPlusNormal"/>
              <w:jc w:val="center"/>
            </w:pPr>
            <w:r>
              <w:t>(ФИО)</w:t>
            </w:r>
          </w:p>
          <w:p w:rsidR="005E2370" w:rsidRDefault="005E2370">
            <w:pPr>
              <w:pStyle w:val="ConsPlusNormal"/>
              <w:jc w:val="center"/>
            </w:pPr>
            <w:r>
              <w:t>____________________________</w:t>
            </w:r>
          </w:p>
          <w:p w:rsidR="005E2370" w:rsidRDefault="005E2370">
            <w:pPr>
              <w:pStyle w:val="ConsPlusNormal"/>
              <w:jc w:val="center"/>
            </w:pPr>
            <w:r>
              <w:t>(подпись)</w:t>
            </w:r>
          </w:p>
        </w:tc>
      </w:tr>
    </w:tbl>
    <w:p w:rsidR="005E2370" w:rsidRDefault="005E2370">
      <w:pPr>
        <w:pStyle w:val="ConsPlusNormal"/>
        <w:jc w:val="both"/>
      </w:pPr>
    </w:p>
    <w:p w:rsidR="005E2370" w:rsidRDefault="005E2370">
      <w:pPr>
        <w:pStyle w:val="ConsPlusNormal"/>
        <w:jc w:val="both"/>
      </w:pPr>
    </w:p>
    <w:p w:rsidR="005E2370" w:rsidRDefault="005E2370">
      <w:pPr>
        <w:pStyle w:val="ConsPlusNormal"/>
        <w:jc w:val="both"/>
      </w:pPr>
    </w:p>
    <w:p w:rsidR="005E2370" w:rsidRDefault="005E2370">
      <w:pPr>
        <w:pStyle w:val="ConsPlusNormal"/>
        <w:jc w:val="both"/>
      </w:pPr>
    </w:p>
    <w:p w:rsidR="005E2370" w:rsidRDefault="005E2370">
      <w:pPr>
        <w:pStyle w:val="ConsPlusNormal"/>
        <w:jc w:val="both"/>
      </w:pPr>
    </w:p>
    <w:p w:rsidR="005E2370" w:rsidRDefault="005E2370">
      <w:pPr>
        <w:pStyle w:val="ConsPlusNormal"/>
        <w:jc w:val="right"/>
        <w:outlineLvl w:val="1"/>
      </w:pPr>
      <w:r>
        <w:t>Приложение 2</w:t>
      </w:r>
    </w:p>
    <w:p w:rsidR="005E2370" w:rsidRDefault="005E2370">
      <w:pPr>
        <w:pStyle w:val="ConsPlusNormal"/>
        <w:jc w:val="right"/>
      </w:pPr>
      <w:r>
        <w:t>к Положению</w:t>
      </w:r>
    </w:p>
    <w:p w:rsidR="005E2370" w:rsidRDefault="005E2370">
      <w:pPr>
        <w:pStyle w:val="ConsPlusNormal"/>
        <w:jc w:val="right"/>
      </w:pPr>
      <w:r>
        <w:t>о порядке проведения конкурсов</w:t>
      </w:r>
    </w:p>
    <w:p w:rsidR="005E2370" w:rsidRDefault="005E2370">
      <w:pPr>
        <w:pStyle w:val="ConsPlusNormal"/>
        <w:jc w:val="right"/>
      </w:pPr>
      <w:r>
        <w:lastRenderedPageBreak/>
        <w:t>социальных и гражданских инициатив</w:t>
      </w:r>
    </w:p>
    <w:p w:rsidR="005E2370" w:rsidRDefault="005E2370">
      <w:pPr>
        <w:pStyle w:val="ConsPlusNormal"/>
        <w:jc w:val="right"/>
      </w:pPr>
      <w:r>
        <w:t>в целях предоставления краевых</w:t>
      </w:r>
    </w:p>
    <w:p w:rsidR="005E2370" w:rsidRDefault="005E2370">
      <w:pPr>
        <w:pStyle w:val="ConsPlusNormal"/>
        <w:jc w:val="right"/>
      </w:pPr>
      <w:r>
        <w:t>грантов социально ориентированным</w:t>
      </w:r>
    </w:p>
    <w:p w:rsidR="005E2370" w:rsidRDefault="005E2370">
      <w:pPr>
        <w:pStyle w:val="ConsPlusNormal"/>
        <w:jc w:val="right"/>
      </w:pPr>
      <w:r>
        <w:t>некоммерческим организациям на</w:t>
      </w:r>
    </w:p>
    <w:p w:rsidR="005E2370" w:rsidRDefault="005E2370">
      <w:pPr>
        <w:pStyle w:val="ConsPlusNormal"/>
        <w:jc w:val="right"/>
      </w:pPr>
      <w:r>
        <w:t>реализацию социальных проектов</w:t>
      </w:r>
    </w:p>
    <w:p w:rsidR="005E2370" w:rsidRDefault="005E2370">
      <w:pPr>
        <w:pStyle w:val="ConsPlusNormal"/>
        <w:jc w:val="both"/>
      </w:pPr>
    </w:p>
    <w:p w:rsidR="005E2370" w:rsidRDefault="005E2370">
      <w:pPr>
        <w:pStyle w:val="ConsPlusNormal"/>
        <w:jc w:val="center"/>
      </w:pPr>
      <w:bookmarkStart w:id="11" w:name="P458"/>
      <w:bookmarkEnd w:id="11"/>
      <w:r>
        <w:t>ЖУРНАЛ</w:t>
      </w:r>
    </w:p>
    <w:p w:rsidR="005E2370" w:rsidRDefault="005E2370">
      <w:pPr>
        <w:pStyle w:val="ConsPlusNormal"/>
        <w:jc w:val="center"/>
      </w:pPr>
      <w:r>
        <w:t>учета заявок на участие в конкурсе</w:t>
      </w:r>
    </w:p>
    <w:p w:rsidR="005E2370" w:rsidRDefault="005E2370">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50"/>
        <w:gridCol w:w="1984"/>
        <w:gridCol w:w="1984"/>
        <w:gridCol w:w="1531"/>
        <w:gridCol w:w="1304"/>
        <w:gridCol w:w="1304"/>
        <w:gridCol w:w="1304"/>
      </w:tblGrid>
      <w:tr w:rsidR="005E2370">
        <w:tc>
          <w:tcPr>
            <w:tcW w:w="454" w:type="dxa"/>
          </w:tcPr>
          <w:p w:rsidR="005E2370" w:rsidRDefault="005E2370">
            <w:pPr>
              <w:pStyle w:val="ConsPlusNormal"/>
              <w:jc w:val="center"/>
            </w:pPr>
            <w:r>
              <w:t>N п/п</w:t>
            </w:r>
          </w:p>
        </w:tc>
        <w:tc>
          <w:tcPr>
            <w:tcW w:w="850" w:type="dxa"/>
          </w:tcPr>
          <w:p w:rsidR="005E2370" w:rsidRDefault="005E2370">
            <w:pPr>
              <w:pStyle w:val="ConsPlusNormal"/>
              <w:jc w:val="center"/>
            </w:pPr>
            <w:r>
              <w:t>Дата поступления</w:t>
            </w:r>
          </w:p>
        </w:tc>
        <w:tc>
          <w:tcPr>
            <w:tcW w:w="1984" w:type="dxa"/>
          </w:tcPr>
          <w:p w:rsidR="005E2370" w:rsidRDefault="005E2370">
            <w:pPr>
              <w:pStyle w:val="ConsPlusNormal"/>
              <w:jc w:val="center"/>
            </w:pPr>
            <w:r>
              <w:t>Наименование социально ориентированной некоммерческой организации</w:t>
            </w:r>
          </w:p>
        </w:tc>
        <w:tc>
          <w:tcPr>
            <w:tcW w:w="1984" w:type="dxa"/>
          </w:tcPr>
          <w:p w:rsidR="005E2370" w:rsidRDefault="005E2370">
            <w:pPr>
              <w:pStyle w:val="ConsPlusNormal"/>
              <w:jc w:val="center"/>
            </w:pPr>
            <w:r>
              <w:t>Наименование социальной и гражданской инициативы (проекта) социально ориентированной некоммерческой организации</w:t>
            </w:r>
          </w:p>
        </w:tc>
        <w:tc>
          <w:tcPr>
            <w:tcW w:w="1531" w:type="dxa"/>
          </w:tcPr>
          <w:p w:rsidR="005E2370" w:rsidRDefault="005E2370">
            <w:pPr>
              <w:pStyle w:val="ConsPlusNormal"/>
              <w:jc w:val="center"/>
            </w:pPr>
            <w:r>
              <w:t>ФИО руководителя социальной и гражданской инициативы (проекта)</w:t>
            </w:r>
          </w:p>
        </w:tc>
        <w:tc>
          <w:tcPr>
            <w:tcW w:w="1304" w:type="dxa"/>
          </w:tcPr>
          <w:p w:rsidR="005E2370" w:rsidRDefault="005E2370">
            <w:pPr>
              <w:pStyle w:val="ConsPlusNormal"/>
              <w:jc w:val="center"/>
            </w:pPr>
            <w:r>
              <w:t>Общее количество листов</w:t>
            </w:r>
          </w:p>
        </w:tc>
        <w:tc>
          <w:tcPr>
            <w:tcW w:w="1304" w:type="dxa"/>
          </w:tcPr>
          <w:p w:rsidR="005E2370" w:rsidRDefault="005E2370">
            <w:pPr>
              <w:pStyle w:val="ConsPlusNormal"/>
              <w:jc w:val="center"/>
            </w:pPr>
            <w:r>
              <w:t>Сдал (подпись, дата, время, должность)</w:t>
            </w:r>
          </w:p>
        </w:tc>
        <w:tc>
          <w:tcPr>
            <w:tcW w:w="1304" w:type="dxa"/>
          </w:tcPr>
          <w:p w:rsidR="005E2370" w:rsidRDefault="005E2370">
            <w:pPr>
              <w:pStyle w:val="ConsPlusNormal"/>
              <w:jc w:val="center"/>
            </w:pPr>
            <w:r>
              <w:t>Принял (подпись, дата, время, должность)</w:t>
            </w:r>
          </w:p>
        </w:tc>
      </w:tr>
      <w:tr w:rsidR="005E2370">
        <w:tc>
          <w:tcPr>
            <w:tcW w:w="454" w:type="dxa"/>
          </w:tcPr>
          <w:p w:rsidR="005E2370" w:rsidRDefault="005E2370">
            <w:pPr>
              <w:pStyle w:val="ConsPlusNormal"/>
              <w:jc w:val="center"/>
            </w:pPr>
            <w:r>
              <w:t>1</w:t>
            </w:r>
          </w:p>
        </w:tc>
        <w:tc>
          <w:tcPr>
            <w:tcW w:w="850" w:type="dxa"/>
          </w:tcPr>
          <w:p w:rsidR="005E2370" w:rsidRDefault="005E2370">
            <w:pPr>
              <w:pStyle w:val="ConsPlusNormal"/>
              <w:jc w:val="center"/>
            </w:pPr>
            <w:r>
              <w:t>2</w:t>
            </w:r>
          </w:p>
        </w:tc>
        <w:tc>
          <w:tcPr>
            <w:tcW w:w="1984" w:type="dxa"/>
          </w:tcPr>
          <w:p w:rsidR="005E2370" w:rsidRDefault="005E2370">
            <w:pPr>
              <w:pStyle w:val="ConsPlusNormal"/>
              <w:jc w:val="center"/>
            </w:pPr>
            <w:r>
              <w:t>3</w:t>
            </w:r>
          </w:p>
        </w:tc>
        <w:tc>
          <w:tcPr>
            <w:tcW w:w="1984" w:type="dxa"/>
          </w:tcPr>
          <w:p w:rsidR="005E2370" w:rsidRDefault="005E2370">
            <w:pPr>
              <w:pStyle w:val="ConsPlusNormal"/>
              <w:jc w:val="center"/>
            </w:pPr>
            <w:r>
              <w:t>4</w:t>
            </w:r>
          </w:p>
        </w:tc>
        <w:tc>
          <w:tcPr>
            <w:tcW w:w="1531" w:type="dxa"/>
          </w:tcPr>
          <w:p w:rsidR="005E2370" w:rsidRDefault="005E2370">
            <w:pPr>
              <w:pStyle w:val="ConsPlusNormal"/>
              <w:jc w:val="center"/>
            </w:pPr>
            <w:r>
              <w:t>5</w:t>
            </w:r>
          </w:p>
        </w:tc>
        <w:tc>
          <w:tcPr>
            <w:tcW w:w="1304" w:type="dxa"/>
          </w:tcPr>
          <w:p w:rsidR="005E2370" w:rsidRDefault="005E2370">
            <w:pPr>
              <w:pStyle w:val="ConsPlusNormal"/>
              <w:jc w:val="center"/>
            </w:pPr>
            <w:r>
              <w:t>6</w:t>
            </w:r>
          </w:p>
        </w:tc>
        <w:tc>
          <w:tcPr>
            <w:tcW w:w="1304" w:type="dxa"/>
          </w:tcPr>
          <w:p w:rsidR="005E2370" w:rsidRDefault="005E2370">
            <w:pPr>
              <w:pStyle w:val="ConsPlusNormal"/>
              <w:jc w:val="center"/>
            </w:pPr>
            <w:r>
              <w:t>7</w:t>
            </w:r>
          </w:p>
        </w:tc>
        <w:tc>
          <w:tcPr>
            <w:tcW w:w="1304" w:type="dxa"/>
          </w:tcPr>
          <w:p w:rsidR="005E2370" w:rsidRDefault="005E2370">
            <w:pPr>
              <w:pStyle w:val="ConsPlusNormal"/>
              <w:jc w:val="center"/>
            </w:pPr>
            <w:r>
              <w:t>8</w:t>
            </w:r>
          </w:p>
        </w:tc>
      </w:tr>
      <w:tr w:rsidR="005E2370">
        <w:tc>
          <w:tcPr>
            <w:tcW w:w="454" w:type="dxa"/>
          </w:tcPr>
          <w:p w:rsidR="005E2370" w:rsidRDefault="005E2370">
            <w:pPr>
              <w:pStyle w:val="ConsPlusNormal"/>
            </w:pPr>
          </w:p>
        </w:tc>
        <w:tc>
          <w:tcPr>
            <w:tcW w:w="850" w:type="dxa"/>
          </w:tcPr>
          <w:p w:rsidR="005E2370" w:rsidRDefault="005E2370">
            <w:pPr>
              <w:pStyle w:val="ConsPlusNormal"/>
            </w:pPr>
          </w:p>
        </w:tc>
        <w:tc>
          <w:tcPr>
            <w:tcW w:w="1984" w:type="dxa"/>
          </w:tcPr>
          <w:p w:rsidR="005E2370" w:rsidRDefault="005E2370">
            <w:pPr>
              <w:pStyle w:val="ConsPlusNormal"/>
            </w:pPr>
          </w:p>
        </w:tc>
        <w:tc>
          <w:tcPr>
            <w:tcW w:w="1984" w:type="dxa"/>
          </w:tcPr>
          <w:p w:rsidR="005E2370" w:rsidRDefault="005E2370">
            <w:pPr>
              <w:pStyle w:val="ConsPlusNormal"/>
            </w:pPr>
          </w:p>
        </w:tc>
        <w:tc>
          <w:tcPr>
            <w:tcW w:w="1531" w:type="dxa"/>
          </w:tcPr>
          <w:p w:rsidR="005E2370" w:rsidRDefault="005E2370">
            <w:pPr>
              <w:pStyle w:val="ConsPlusNormal"/>
            </w:pPr>
          </w:p>
        </w:tc>
        <w:tc>
          <w:tcPr>
            <w:tcW w:w="1304" w:type="dxa"/>
          </w:tcPr>
          <w:p w:rsidR="005E2370" w:rsidRDefault="005E2370">
            <w:pPr>
              <w:pStyle w:val="ConsPlusNormal"/>
            </w:pPr>
          </w:p>
        </w:tc>
        <w:tc>
          <w:tcPr>
            <w:tcW w:w="1304" w:type="dxa"/>
          </w:tcPr>
          <w:p w:rsidR="005E2370" w:rsidRDefault="005E2370">
            <w:pPr>
              <w:pStyle w:val="ConsPlusNormal"/>
            </w:pPr>
          </w:p>
        </w:tc>
        <w:tc>
          <w:tcPr>
            <w:tcW w:w="1304" w:type="dxa"/>
          </w:tcPr>
          <w:p w:rsidR="005E2370" w:rsidRDefault="005E2370">
            <w:pPr>
              <w:pStyle w:val="ConsPlusNormal"/>
            </w:pPr>
          </w:p>
        </w:tc>
      </w:tr>
      <w:tr w:rsidR="005E2370">
        <w:tc>
          <w:tcPr>
            <w:tcW w:w="454" w:type="dxa"/>
          </w:tcPr>
          <w:p w:rsidR="005E2370" w:rsidRDefault="005E2370">
            <w:pPr>
              <w:pStyle w:val="ConsPlusNormal"/>
            </w:pPr>
          </w:p>
        </w:tc>
        <w:tc>
          <w:tcPr>
            <w:tcW w:w="850" w:type="dxa"/>
          </w:tcPr>
          <w:p w:rsidR="005E2370" w:rsidRDefault="005E2370">
            <w:pPr>
              <w:pStyle w:val="ConsPlusNormal"/>
            </w:pPr>
          </w:p>
        </w:tc>
        <w:tc>
          <w:tcPr>
            <w:tcW w:w="1984" w:type="dxa"/>
          </w:tcPr>
          <w:p w:rsidR="005E2370" w:rsidRDefault="005E2370">
            <w:pPr>
              <w:pStyle w:val="ConsPlusNormal"/>
            </w:pPr>
          </w:p>
        </w:tc>
        <w:tc>
          <w:tcPr>
            <w:tcW w:w="1984" w:type="dxa"/>
          </w:tcPr>
          <w:p w:rsidR="005E2370" w:rsidRDefault="005E2370">
            <w:pPr>
              <w:pStyle w:val="ConsPlusNormal"/>
            </w:pPr>
          </w:p>
        </w:tc>
        <w:tc>
          <w:tcPr>
            <w:tcW w:w="1531" w:type="dxa"/>
          </w:tcPr>
          <w:p w:rsidR="005E2370" w:rsidRDefault="005E2370">
            <w:pPr>
              <w:pStyle w:val="ConsPlusNormal"/>
            </w:pPr>
          </w:p>
        </w:tc>
        <w:tc>
          <w:tcPr>
            <w:tcW w:w="1304" w:type="dxa"/>
          </w:tcPr>
          <w:p w:rsidR="005E2370" w:rsidRDefault="005E2370">
            <w:pPr>
              <w:pStyle w:val="ConsPlusNormal"/>
            </w:pPr>
          </w:p>
        </w:tc>
        <w:tc>
          <w:tcPr>
            <w:tcW w:w="1304" w:type="dxa"/>
          </w:tcPr>
          <w:p w:rsidR="005E2370" w:rsidRDefault="005E2370">
            <w:pPr>
              <w:pStyle w:val="ConsPlusNormal"/>
            </w:pPr>
          </w:p>
        </w:tc>
        <w:tc>
          <w:tcPr>
            <w:tcW w:w="1304" w:type="dxa"/>
          </w:tcPr>
          <w:p w:rsidR="005E2370" w:rsidRDefault="005E2370">
            <w:pPr>
              <w:pStyle w:val="ConsPlusNormal"/>
            </w:pPr>
          </w:p>
        </w:tc>
      </w:tr>
    </w:tbl>
    <w:p w:rsidR="005E2370" w:rsidRDefault="005E2370">
      <w:pPr>
        <w:sectPr w:rsidR="005E2370">
          <w:pgSz w:w="16838" w:h="11905" w:orient="landscape"/>
          <w:pgMar w:top="1701" w:right="1134" w:bottom="850" w:left="1134" w:header="0" w:footer="0" w:gutter="0"/>
          <w:cols w:space="720"/>
        </w:sectPr>
      </w:pPr>
    </w:p>
    <w:p w:rsidR="005E2370" w:rsidRDefault="005E2370">
      <w:pPr>
        <w:pStyle w:val="ConsPlusNormal"/>
        <w:jc w:val="both"/>
      </w:pPr>
    </w:p>
    <w:p w:rsidR="005E2370" w:rsidRDefault="005E2370">
      <w:pPr>
        <w:pStyle w:val="ConsPlusNormal"/>
        <w:jc w:val="both"/>
      </w:pPr>
    </w:p>
    <w:p w:rsidR="005E2370" w:rsidRDefault="005E2370">
      <w:pPr>
        <w:pStyle w:val="ConsPlusNormal"/>
        <w:jc w:val="both"/>
      </w:pPr>
    </w:p>
    <w:p w:rsidR="005E2370" w:rsidRDefault="005E2370">
      <w:pPr>
        <w:pStyle w:val="ConsPlusNormal"/>
        <w:jc w:val="both"/>
      </w:pPr>
    </w:p>
    <w:p w:rsidR="005E2370" w:rsidRDefault="005E2370">
      <w:pPr>
        <w:pStyle w:val="ConsPlusNormal"/>
        <w:jc w:val="both"/>
      </w:pPr>
    </w:p>
    <w:p w:rsidR="005E2370" w:rsidRDefault="005E2370">
      <w:pPr>
        <w:pStyle w:val="ConsPlusNormal"/>
        <w:jc w:val="right"/>
        <w:outlineLvl w:val="1"/>
      </w:pPr>
      <w:r>
        <w:t>Приложение 3</w:t>
      </w:r>
    </w:p>
    <w:p w:rsidR="005E2370" w:rsidRDefault="005E2370">
      <w:pPr>
        <w:pStyle w:val="ConsPlusNormal"/>
        <w:jc w:val="right"/>
      </w:pPr>
      <w:r>
        <w:t>к Положению</w:t>
      </w:r>
    </w:p>
    <w:p w:rsidR="005E2370" w:rsidRDefault="005E2370">
      <w:pPr>
        <w:pStyle w:val="ConsPlusNormal"/>
        <w:jc w:val="right"/>
      </w:pPr>
      <w:r>
        <w:t>о порядке проведения конкурсов</w:t>
      </w:r>
    </w:p>
    <w:p w:rsidR="005E2370" w:rsidRDefault="005E2370">
      <w:pPr>
        <w:pStyle w:val="ConsPlusNormal"/>
        <w:jc w:val="right"/>
      </w:pPr>
      <w:r>
        <w:t>социальных и гражданских инициатив</w:t>
      </w:r>
    </w:p>
    <w:p w:rsidR="005E2370" w:rsidRDefault="005E2370">
      <w:pPr>
        <w:pStyle w:val="ConsPlusNormal"/>
        <w:jc w:val="right"/>
      </w:pPr>
      <w:r>
        <w:t>в целях предоставления краевых</w:t>
      </w:r>
    </w:p>
    <w:p w:rsidR="005E2370" w:rsidRDefault="005E2370">
      <w:pPr>
        <w:pStyle w:val="ConsPlusNormal"/>
        <w:jc w:val="right"/>
      </w:pPr>
      <w:r>
        <w:t>грантов социально ориентированным</w:t>
      </w:r>
    </w:p>
    <w:p w:rsidR="005E2370" w:rsidRDefault="005E2370">
      <w:pPr>
        <w:pStyle w:val="ConsPlusNormal"/>
        <w:jc w:val="right"/>
      </w:pPr>
      <w:r>
        <w:t>некоммерческим организациям на</w:t>
      </w:r>
    </w:p>
    <w:p w:rsidR="005E2370" w:rsidRDefault="005E2370">
      <w:pPr>
        <w:pStyle w:val="ConsPlusNormal"/>
        <w:jc w:val="right"/>
      </w:pPr>
      <w:r>
        <w:t>реализацию социальных проектов</w:t>
      </w:r>
    </w:p>
    <w:p w:rsidR="005E2370" w:rsidRDefault="005E2370">
      <w:pPr>
        <w:pStyle w:val="ConsPlusNormal"/>
        <w:jc w:val="center"/>
      </w:pPr>
    </w:p>
    <w:p w:rsidR="005E2370" w:rsidRDefault="005E2370">
      <w:pPr>
        <w:pStyle w:val="ConsPlusNormal"/>
        <w:jc w:val="center"/>
      </w:pPr>
      <w:r>
        <w:t>Список изменяющих документов</w:t>
      </w:r>
    </w:p>
    <w:p w:rsidR="005E2370" w:rsidRDefault="005E2370">
      <w:pPr>
        <w:pStyle w:val="ConsPlusNormal"/>
        <w:jc w:val="center"/>
      </w:pPr>
      <w:r>
        <w:t xml:space="preserve">(в ред. </w:t>
      </w:r>
      <w:hyperlink r:id="rId64" w:history="1">
        <w:r>
          <w:rPr>
            <w:color w:val="0000FF"/>
          </w:rPr>
          <w:t>Указа</w:t>
        </w:r>
      </w:hyperlink>
      <w:r>
        <w:t xml:space="preserve"> Губернатора Пермского края от 20.02.2015 N 25)</w:t>
      </w:r>
    </w:p>
    <w:p w:rsidR="005E2370" w:rsidRDefault="005E2370">
      <w:pPr>
        <w:pStyle w:val="ConsPlusNormal"/>
        <w:jc w:val="both"/>
      </w:pPr>
    </w:p>
    <w:p w:rsidR="005E2370" w:rsidRDefault="005E2370">
      <w:pPr>
        <w:pStyle w:val="ConsPlusNormal"/>
        <w:jc w:val="right"/>
      </w:pPr>
      <w:r>
        <w:t>ФОРМА</w:t>
      </w:r>
    </w:p>
    <w:p w:rsidR="005E2370" w:rsidRDefault="005E2370">
      <w:pPr>
        <w:pStyle w:val="ConsPlusNormal"/>
        <w:jc w:val="both"/>
      </w:pPr>
    </w:p>
    <w:p w:rsidR="005E2370" w:rsidRDefault="005E2370">
      <w:pPr>
        <w:pStyle w:val="ConsPlusNonformat"/>
        <w:jc w:val="both"/>
      </w:pPr>
      <w:bookmarkStart w:id="12" w:name="P512"/>
      <w:bookmarkEnd w:id="12"/>
      <w:r>
        <w:t xml:space="preserve">                                 РАСПИСКА</w:t>
      </w:r>
    </w:p>
    <w:p w:rsidR="005E2370" w:rsidRDefault="005E2370">
      <w:pPr>
        <w:pStyle w:val="ConsPlusNonformat"/>
        <w:jc w:val="both"/>
      </w:pPr>
      <w:r>
        <w:t xml:space="preserve">                 в получении заявки на участие в конкурсе</w:t>
      </w:r>
    </w:p>
    <w:p w:rsidR="005E2370" w:rsidRDefault="005E2370">
      <w:pPr>
        <w:pStyle w:val="ConsPlusNonformat"/>
        <w:jc w:val="both"/>
      </w:pPr>
      <w:r>
        <w:t xml:space="preserve">        от ________________________________________________________</w:t>
      </w:r>
    </w:p>
    <w:p w:rsidR="005E2370" w:rsidRDefault="005E2370">
      <w:pPr>
        <w:pStyle w:val="ConsPlusNonformat"/>
        <w:jc w:val="both"/>
      </w:pPr>
      <w:r>
        <w:t xml:space="preserve">            (наименование социально ориентированной некоммерческой</w:t>
      </w:r>
    </w:p>
    <w:p w:rsidR="005E2370" w:rsidRDefault="005E2370">
      <w:pPr>
        <w:pStyle w:val="ConsPlusNonformat"/>
        <w:jc w:val="both"/>
      </w:pPr>
      <w:r>
        <w:t xml:space="preserve">                                организации)</w:t>
      </w:r>
    </w:p>
    <w:p w:rsidR="005E2370" w:rsidRDefault="005E2370">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4932"/>
        <w:gridCol w:w="2492"/>
        <w:gridCol w:w="1736"/>
      </w:tblGrid>
      <w:tr w:rsidR="005E2370">
        <w:tc>
          <w:tcPr>
            <w:tcW w:w="454" w:type="dxa"/>
            <w:vAlign w:val="center"/>
          </w:tcPr>
          <w:p w:rsidR="005E2370" w:rsidRDefault="005E2370">
            <w:pPr>
              <w:pStyle w:val="ConsPlusNormal"/>
              <w:jc w:val="center"/>
            </w:pPr>
            <w:r>
              <w:t>N п/п</w:t>
            </w:r>
          </w:p>
        </w:tc>
        <w:tc>
          <w:tcPr>
            <w:tcW w:w="4932" w:type="dxa"/>
            <w:vAlign w:val="center"/>
          </w:tcPr>
          <w:p w:rsidR="005E2370" w:rsidRDefault="005E2370">
            <w:pPr>
              <w:pStyle w:val="ConsPlusNormal"/>
              <w:jc w:val="center"/>
            </w:pPr>
            <w:r>
              <w:t>Наименование документа</w:t>
            </w:r>
          </w:p>
        </w:tc>
        <w:tc>
          <w:tcPr>
            <w:tcW w:w="2492" w:type="dxa"/>
            <w:vAlign w:val="center"/>
          </w:tcPr>
          <w:p w:rsidR="005E2370" w:rsidRDefault="005E2370">
            <w:pPr>
              <w:pStyle w:val="ConsPlusNormal"/>
              <w:jc w:val="center"/>
            </w:pPr>
            <w:r>
              <w:t>Отметка о получении, объем документа</w:t>
            </w:r>
          </w:p>
        </w:tc>
        <w:tc>
          <w:tcPr>
            <w:tcW w:w="1736" w:type="dxa"/>
            <w:vAlign w:val="center"/>
          </w:tcPr>
          <w:p w:rsidR="005E2370" w:rsidRDefault="005E2370">
            <w:pPr>
              <w:pStyle w:val="ConsPlusNormal"/>
              <w:jc w:val="center"/>
            </w:pPr>
            <w:r>
              <w:t>Примечание</w:t>
            </w:r>
          </w:p>
        </w:tc>
      </w:tr>
      <w:tr w:rsidR="005E2370">
        <w:tc>
          <w:tcPr>
            <w:tcW w:w="454" w:type="dxa"/>
          </w:tcPr>
          <w:p w:rsidR="005E2370" w:rsidRDefault="005E2370">
            <w:pPr>
              <w:pStyle w:val="ConsPlusNormal"/>
              <w:jc w:val="center"/>
            </w:pPr>
            <w:r>
              <w:t>1</w:t>
            </w:r>
          </w:p>
        </w:tc>
        <w:tc>
          <w:tcPr>
            <w:tcW w:w="4932" w:type="dxa"/>
          </w:tcPr>
          <w:p w:rsidR="005E2370" w:rsidRDefault="005E2370">
            <w:pPr>
              <w:pStyle w:val="ConsPlusNormal"/>
              <w:jc w:val="center"/>
            </w:pPr>
            <w:r>
              <w:t>2</w:t>
            </w:r>
          </w:p>
        </w:tc>
        <w:tc>
          <w:tcPr>
            <w:tcW w:w="2492" w:type="dxa"/>
          </w:tcPr>
          <w:p w:rsidR="005E2370" w:rsidRDefault="005E2370">
            <w:pPr>
              <w:pStyle w:val="ConsPlusNormal"/>
              <w:jc w:val="center"/>
            </w:pPr>
            <w:r>
              <w:t>3</w:t>
            </w:r>
          </w:p>
        </w:tc>
        <w:tc>
          <w:tcPr>
            <w:tcW w:w="1736" w:type="dxa"/>
          </w:tcPr>
          <w:p w:rsidR="005E2370" w:rsidRDefault="005E2370">
            <w:pPr>
              <w:pStyle w:val="ConsPlusNormal"/>
              <w:jc w:val="center"/>
            </w:pPr>
            <w:r>
              <w:t>4</w:t>
            </w:r>
          </w:p>
        </w:tc>
      </w:tr>
      <w:tr w:rsidR="005E2370">
        <w:tc>
          <w:tcPr>
            <w:tcW w:w="454" w:type="dxa"/>
          </w:tcPr>
          <w:p w:rsidR="005E2370" w:rsidRDefault="005E2370">
            <w:pPr>
              <w:pStyle w:val="ConsPlusNormal"/>
              <w:jc w:val="center"/>
            </w:pPr>
            <w:r>
              <w:t>1</w:t>
            </w:r>
          </w:p>
        </w:tc>
        <w:tc>
          <w:tcPr>
            <w:tcW w:w="4932" w:type="dxa"/>
          </w:tcPr>
          <w:p w:rsidR="005E2370" w:rsidRDefault="005E2370">
            <w:pPr>
              <w:pStyle w:val="ConsPlusNormal"/>
            </w:pPr>
            <w:r>
              <w:t>Заполненная форма заявки на участие в конкурсе</w:t>
            </w:r>
          </w:p>
        </w:tc>
        <w:tc>
          <w:tcPr>
            <w:tcW w:w="2492" w:type="dxa"/>
          </w:tcPr>
          <w:p w:rsidR="005E2370" w:rsidRDefault="005E2370">
            <w:pPr>
              <w:pStyle w:val="ConsPlusNormal"/>
            </w:pPr>
          </w:p>
        </w:tc>
        <w:tc>
          <w:tcPr>
            <w:tcW w:w="1736" w:type="dxa"/>
          </w:tcPr>
          <w:p w:rsidR="005E2370" w:rsidRDefault="005E2370">
            <w:pPr>
              <w:pStyle w:val="ConsPlusNormal"/>
            </w:pPr>
          </w:p>
        </w:tc>
      </w:tr>
      <w:tr w:rsidR="005E2370">
        <w:tc>
          <w:tcPr>
            <w:tcW w:w="454" w:type="dxa"/>
          </w:tcPr>
          <w:p w:rsidR="005E2370" w:rsidRDefault="005E2370">
            <w:pPr>
              <w:pStyle w:val="ConsPlusNormal"/>
              <w:jc w:val="center"/>
            </w:pPr>
            <w:r>
              <w:t>2</w:t>
            </w:r>
          </w:p>
        </w:tc>
        <w:tc>
          <w:tcPr>
            <w:tcW w:w="4932" w:type="dxa"/>
          </w:tcPr>
          <w:p w:rsidR="005E2370" w:rsidRDefault="005E2370">
            <w:pPr>
              <w:pStyle w:val="ConsPlusNormal"/>
            </w:pPr>
            <w:r>
              <w:t>Социальная и гражданская инициатива (проект)</w:t>
            </w:r>
          </w:p>
        </w:tc>
        <w:tc>
          <w:tcPr>
            <w:tcW w:w="2492" w:type="dxa"/>
          </w:tcPr>
          <w:p w:rsidR="005E2370" w:rsidRDefault="005E2370">
            <w:pPr>
              <w:pStyle w:val="ConsPlusNormal"/>
            </w:pPr>
          </w:p>
        </w:tc>
        <w:tc>
          <w:tcPr>
            <w:tcW w:w="1736" w:type="dxa"/>
          </w:tcPr>
          <w:p w:rsidR="005E2370" w:rsidRDefault="005E2370">
            <w:pPr>
              <w:pStyle w:val="ConsPlusNormal"/>
            </w:pPr>
          </w:p>
        </w:tc>
      </w:tr>
      <w:tr w:rsidR="005E2370">
        <w:tc>
          <w:tcPr>
            <w:tcW w:w="454" w:type="dxa"/>
          </w:tcPr>
          <w:p w:rsidR="005E2370" w:rsidRDefault="005E2370">
            <w:pPr>
              <w:pStyle w:val="ConsPlusNormal"/>
              <w:jc w:val="center"/>
            </w:pPr>
            <w:r>
              <w:t>3</w:t>
            </w:r>
          </w:p>
        </w:tc>
        <w:tc>
          <w:tcPr>
            <w:tcW w:w="4932" w:type="dxa"/>
          </w:tcPr>
          <w:p w:rsidR="005E2370" w:rsidRDefault="005E2370">
            <w:pPr>
              <w:pStyle w:val="ConsPlusNormal"/>
            </w:pPr>
            <w:r>
              <w:t xml:space="preserve">Бюджет социальной и гражданской инициативы </w:t>
            </w:r>
            <w:r>
              <w:lastRenderedPageBreak/>
              <w:t>(проекта)</w:t>
            </w:r>
          </w:p>
        </w:tc>
        <w:tc>
          <w:tcPr>
            <w:tcW w:w="2492" w:type="dxa"/>
          </w:tcPr>
          <w:p w:rsidR="005E2370" w:rsidRDefault="005E2370">
            <w:pPr>
              <w:pStyle w:val="ConsPlusNormal"/>
            </w:pPr>
          </w:p>
        </w:tc>
        <w:tc>
          <w:tcPr>
            <w:tcW w:w="1736" w:type="dxa"/>
          </w:tcPr>
          <w:p w:rsidR="005E2370" w:rsidRDefault="005E2370">
            <w:pPr>
              <w:pStyle w:val="ConsPlusNormal"/>
            </w:pPr>
          </w:p>
        </w:tc>
      </w:tr>
      <w:tr w:rsidR="005E2370">
        <w:tc>
          <w:tcPr>
            <w:tcW w:w="454" w:type="dxa"/>
          </w:tcPr>
          <w:p w:rsidR="005E2370" w:rsidRDefault="005E2370">
            <w:pPr>
              <w:pStyle w:val="ConsPlusNormal"/>
              <w:jc w:val="center"/>
            </w:pPr>
            <w:r>
              <w:lastRenderedPageBreak/>
              <w:t>4</w:t>
            </w:r>
          </w:p>
        </w:tc>
        <w:tc>
          <w:tcPr>
            <w:tcW w:w="4932" w:type="dxa"/>
          </w:tcPr>
          <w:p w:rsidR="005E2370" w:rsidRDefault="005E2370">
            <w:pPr>
              <w:pStyle w:val="ConsPlusNormal"/>
            </w:pPr>
            <w:r>
              <w:t>Копии учредительных документов социально ориентированной некоммерческой организации</w:t>
            </w:r>
          </w:p>
        </w:tc>
        <w:tc>
          <w:tcPr>
            <w:tcW w:w="2492" w:type="dxa"/>
          </w:tcPr>
          <w:p w:rsidR="005E2370" w:rsidRDefault="005E2370">
            <w:pPr>
              <w:pStyle w:val="ConsPlusNormal"/>
            </w:pPr>
          </w:p>
        </w:tc>
        <w:tc>
          <w:tcPr>
            <w:tcW w:w="1736" w:type="dxa"/>
          </w:tcPr>
          <w:p w:rsidR="005E2370" w:rsidRDefault="005E2370">
            <w:pPr>
              <w:pStyle w:val="ConsPlusNormal"/>
            </w:pPr>
          </w:p>
        </w:tc>
      </w:tr>
      <w:tr w:rsidR="005E2370">
        <w:tc>
          <w:tcPr>
            <w:tcW w:w="454" w:type="dxa"/>
          </w:tcPr>
          <w:p w:rsidR="005E2370" w:rsidRDefault="005E2370">
            <w:pPr>
              <w:pStyle w:val="ConsPlusNormal"/>
              <w:jc w:val="center"/>
            </w:pPr>
            <w:r>
              <w:t>5</w:t>
            </w:r>
          </w:p>
        </w:tc>
        <w:tc>
          <w:tcPr>
            <w:tcW w:w="4932" w:type="dxa"/>
          </w:tcPr>
          <w:p w:rsidR="005E2370" w:rsidRDefault="005E2370">
            <w:pPr>
              <w:pStyle w:val="ConsPlusNormal"/>
            </w:pPr>
            <w:r>
              <w:t>Выписка из ЕГРЮЛ со сведениями о социально ориентированной некоммерческой организации, выданная не ранее чем за 3 месяца до окончания срока приема заявок на участие в конкурсе</w:t>
            </w:r>
          </w:p>
        </w:tc>
        <w:tc>
          <w:tcPr>
            <w:tcW w:w="2492" w:type="dxa"/>
          </w:tcPr>
          <w:p w:rsidR="005E2370" w:rsidRDefault="005E2370">
            <w:pPr>
              <w:pStyle w:val="ConsPlusNormal"/>
            </w:pPr>
          </w:p>
        </w:tc>
        <w:tc>
          <w:tcPr>
            <w:tcW w:w="1736" w:type="dxa"/>
          </w:tcPr>
          <w:p w:rsidR="005E2370" w:rsidRDefault="005E2370">
            <w:pPr>
              <w:pStyle w:val="ConsPlusNormal"/>
            </w:pPr>
          </w:p>
        </w:tc>
      </w:tr>
      <w:tr w:rsidR="005E2370">
        <w:tc>
          <w:tcPr>
            <w:tcW w:w="454" w:type="dxa"/>
          </w:tcPr>
          <w:p w:rsidR="005E2370" w:rsidRDefault="005E2370">
            <w:pPr>
              <w:pStyle w:val="ConsPlusNormal"/>
              <w:jc w:val="center"/>
            </w:pPr>
            <w:r>
              <w:t>6</w:t>
            </w:r>
          </w:p>
        </w:tc>
        <w:tc>
          <w:tcPr>
            <w:tcW w:w="4932" w:type="dxa"/>
          </w:tcPr>
          <w:p w:rsidR="005E2370" w:rsidRDefault="005E2370">
            <w:pPr>
              <w:pStyle w:val="ConsPlusNormal"/>
            </w:pPr>
            <w:r>
              <w:t xml:space="preserve">Копии документов, представленных организацией в федеральный орган исполнительной власти, уполномоченный в сфере регистрации некоммерческих организаций, в соответствии с </w:t>
            </w:r>
            <w:hyperlink r:id="rId65" w:history="1">
              <w:r>
                <w:rPr>
                  <w:color w:val="0000FF"/>
                </w:rPr>
                <w:t>пунктом 3</w:t>
              </w:r>
            </w:hyperlink>
            <w:r>
              <w:t xml:space="preserve"> или </w:t>
            </w:r>
            <w:hyperlink r:id="rId66" w:history="1">
              <w:r>
                <w:rPr>
                  <w:color w:val="0000FF"/>
                </w:rPr>
                <w:t>пунктом 3.1 статьи 32</w:t>
              </w:r>
            </w:hyperlink>
            <w:r>
              <w:t xml:space="preserve"> Федерального закона от 12 января 1996 г. N 7-ФЗ "О некоммерческих организациях" за предыдущий финансовый год</w:t>
            </w:r>
          </w:p>
        </w:tc>
        <w:tc>
          <w:tcPr>
            <w:tcW w:w="2492" w:type="dxa"/>
          </w:tcPr>
          <w:p w:rsidR="005E2370" w:rsidRDefault="005E2370">
            <w:pPr>
              <w:pStyle w:val="ConsPlusNormal"/>
            </w:pPr>
          </w:p>
        </w:tc>
        <w:tc>
          <w:tcPr>
            <w:tcW w:w="1736" w:type="dxa"/>
          </w:tcPr>
          <w:p w:rsidR="005E2370" w:rsidRDefault="005E2370">
            <w:pPr>
              <w:pStyle w:val="ConsPlusNormal"/>
            </w:pPr>
          </w:p>
        </w:tc>
      </w:tr>
      <w:tr w:rsidR="005E2370">
        <w:tc>
          <w:tcPr>
            <w:tcW w:w="454" w:type="dxa"/>
          </w:tcPr>
          <w:p w:rsidR="005E2370" w:rsidRDefault="005E2370">
            <w:pPr>
              <w:pStyle w:val="ConsPlusNormal"/>
              <w:jc w:val="center"/>
            </w:pPr>
            <w:r>
              <w:t>7</w:t>
            </w:r>
          </w:p>
        </w:tc>
        <w:tc>
          <w:tcPr>
            <w:tcW w:w="4932" w:type="dxa"/>
          </w:tcPr>
          <w:p w:rsidR="005E2370" w:rsidRDefault="005E2370">
            <w:pPr>
              <w:pStyle w:val="ConsPlusNormal"/>
            </w:pPr>
            <w:r>
              <w:t>Оформленная в свободной письменной форме декларация о соответствии социально ориентированной некоммерческой организации требованиям, установленным Положением</w:t>
            </w:r>
          </w:p>
        </w:tc>
        <w:tc>
          <w:tcPr>
            <w:tcW w:w="2492" w:type="dxa"/>
          </w:tcPr>
          <w:p w:rsidR="005E2370" w:rsidRDefault="005E2370">
            <w:pPr>
              <w:pStyle w:val="ConsPlusNormal"/>
            </w:pPr>
          </w:p>
        </w:tc>
        <w:tc>
          <w:tcPr>
            <w:tcW w:w="1736" w:type="dxa"/>
          </w:tcPr>
          <w:p w:rsidR="005E2370" w:rsidRDefault="005E2370">
            <w:pPr>
              <w:pStyle w:val="ConsPlusNormal"/>
            </w:pPr>
          </w:p>
        </w:tc>
      </w:tr>
      <w:tr w:rsidR="005E2370">
        <w:tc>
          <w:tcPr>
            <w:tcW w:w="454" w:type="dxa"/>
          </w:tcPr>
          <w:p w:rsidR="005E2370" w:rsidRDefault="005E2370">
            <w:pPr>
              <w:pStyle w:val="ConsPlusNormal"/>
              <w:jc w:val="center"/>
            </w:pPr>
            <w:r>
              <w:t>8</w:t>
            </w:r>
          </w:p>
        </w:tc>
        <w:tc>
          <w:tcPr>
            <w:tcW w:w="4932" w:type="dxa"/>
          </w:tcPr>
          <w:p w:rsidR="005E2370" w:rsidRDefault="005E2370">
            <w:pPr>
              <w:pStyle w:val="ConsPlusNormal"/>
            </w:pPr>
            <w:r>
              <w:t>Прочие документы, подтверждающие данные для критериев оценки</w:t>
            </w:r>
          </w:p>
        </w:tc>
        <w:tc>
          <w:tcPr>
            <w:tcW w:w="2492" w:type="dxa"/>
          </w:tcPr>
          <w:p w:rsidR="005E2370" w:rsidRDefault="005E2370">
            <w:pPr>
              <w:pStyle w:val="ConsPlusNormal"/>
            </w:pPr>
          </w:p>
        </w:tc>
        <w:tc>
          <w:tcPr>
            <w:tcW w:w="1736" w:type="dxa"/>
          </w:tcPr>
          <w:p w:rsidR="005E2370" w:rsidRDefault="005E2370">
            <w:pPr>
              <w:pStyle w:val="ConsPlusNormal"/>
            </w:pPr>
          </w:p>
        </w:tc>
      </w:tr>
      <w:tr w:rsidR="005E2370">
        <w:tc>
          <w:tcPr>
            <w:tcW w:w="454" w:type="dxa"/>
          </w:tcPr>
          <w:p w:rsidR="005E2370" w:rsidRDefault="005E2370">
            <w:pPr>
              <w:pStyle w:val="ConsPlusNormal"/>
              <w:jc w:val="center"/>
            </w:pPr>
            <w:r>
              <w:t>9</w:t>
            </w:r>
          </w:p>
        </w:tc>
        <w:tc>
          <w:tcPr>
            <w:tcW w:w="4932" w:type="dxa"/>
          </w:tcPr>
          <w:p w:rsidR="005E2370" w:rsidRDefault="005E2370">
            <w:pPr>
              <w:pStyle w:val="ConsPlusNormal"/>
            </w:pPr>
            <w:r>
              <w:t>Электронные копии заявки и всех документов, подаваемых социально ориентированной некоммерческой организацией для участия в конкурсе</w:t>
            </w:r>
          </w:p>
        </w:tc>
        <w:tc>
          <w:tcPr>
            <w:tcW w:w="2492" w:type="dxa"/>
          </w:tcPr>
          <w:p w:rsidR="005E2370" w:rsidRDefault="005E2370">
            <w:pPr>
              <w:pStyle w:val="ConsPlusNormal"/>
            </w:pPr>
          </w:p>
        </w:tc>
        <w:tc>
          <w:tcPr>
            <w:tcW w:w="1736" w:type="dxa"/>
          </w:tcPr>
          <w:p w:rsidR="005E2370" w:rsidRDefault="005E2370">
            <w:pPr>
              <w:pStyle w:val="ConsPlusNormal"/>
            </w:pPr>
          </w:p>
        </w:tc>
      </w:tr>
    </w:tbl>
    <w:p w:rsidR="005E2370" w:rsidRDefault="005E2370">
      <w:pPr>
        <w:pStyle w:val="ConsPlusNormal"/>
        <w:jc w:val="both"/>
      </w:pPr>
    </w:p>
    <w:p w:rsidR="005E2370" w:rsidRDefault="005E2370">
      <w:pPr>
        <w:pStyle w:val="ConsPlusNonformat"/>
        <w:jc w:val="both"/>
      </w:pPr>
      <w:r>
        <w:t>Документы представлены "___" ____________ 20__ г. на ____ л. в 1 экз.</w:t>
      </w:r>
    </w:p>
    <w:p w:rsidR="005E2370" w:rsidRDefault="005E2370">
      <w:pPr>
        <w:pStyle w:val="ConsPlusNonformat"/>
        <w:jc w:val="both"/>
      </w:pPr>
    </w:p>
    <w:p w:rsidR="005E2370" w:rsidRDefault="005E2370">
      <w:pPr>
        <w:pStyle w:val="ConsPlusNonformat"/>
        <w:jc w:val="both"/>
      </w:pPr>
      <w:r>
        <w:t>Расписка выдана "___" ____________ 20___ г.</w:t>
      </w:r>
      <w:bookmarkStart w:id="13" w:name="_GoBack"/>
      <w:bookmarkEnd w:id="13"/>
    </w:p>
    <w:p w:rsidR="005E2370" w:rsidRDefault="005E2370">
      <w:pPr>
        <w:pStyle w:val="ConsPlusNonformat"/>
        <w:jc w:val="both"/>
      </w:pPr>
    </w:p>
    <w:p w:rsidR="005E2370" w:rsidRDefault="005E2370">
      <w:pPr>
        <w:pStyle w:val="ConsPlusNonformat"/>
        <w:jc w:val="both"/>
      </w:pPr>
      <w:r>
        <w:t>Расписку выдал: _____________________ _________________ /_________________/</w:t>
      </w:r>
    </w:p>
    <w:p w:rsidR="005E2370" w:rsidRDefault="005E2370">
      <w:pPr>
        <w:pStyle w:val="ConsPlusNonformat"/>
        <w:jc w:val="both"/>
      </w:pPr>
      <w:r>
        <w:t xml:space="preserve">                     (должность)          (подпись)           (ФИО)</w:t>
      </w:r>
    </w:p>
    <w:p w:rsidR="005E2370" w:rsidRDefault="005E2370">
      <w:pPr>
        <w:pStyle w:val="ConsPlusNonformat"/>
        <w:jc w:val="both"/>
      </w:pPr>
    </w:p>
    <w:p w:rsidR="005E2370" w:rsidRDefault="005E2370">
      <w:pPr>
        <w:pStyle w:val="ConsPlusNonformat"/>
        <w:jc w:val="both"/>
      </w:pPr>
      <w:r>
        <w:t>Расписку получил "____" ___________ 20__ г.</w:t>
      </w:r>
    </w:p>
    <w:p w:rsidR="005E2370" w:rsidRDefault="005E2370">
      <w:pPr>
        <w:pStyle w:val="ConsPlusNonformat"/>
        <w:jc w:val="both"/>
      </w:pPr>
    </w:p>
    <w:p w:rsidR="005E2370" w:rsidRDefault="005E2370">
      <w:pPr>
        <w:pStyle w:val="ConsPlusNonformat"/>
        <w:jc w:val="both"/>
      </w:pPr>
      <w:r>
        <w:t>_____________________________________ _________________ /_________________/</w:t>
      </w:r>
    </w:p>
    <w:p w:rsidR="005E2370" w:rsidRDefault="005E2370">
      <w:pPr>
        <w:pStyle w:val="ConsPlusNonformat"/>
        <w:jc w:val="both"/>
      </w:pPr>
      <w:r>
        <w:t xml:space="preserve">            (должность)                   (подпись)           (ФИО)</w:t>
      </w:r>
    </w:p>
    <w:p w:rsidR="005E2370" w:rsidRDefault="005E2370">
      <w:pPr>
        <w:pStyle w:val="ConsPlusNormal"/>
        <w:jc w:val="both"/>
      </w:pPr>
    </w:p>
    <w:p w:rsidR="005E2370" w:rsidRDefault="005E2370">
      <w:pPr>
        <w:pStyle w:val="ConsPlusNormal"/>
        <w:jc w:val="both"/>
      </w:pPr>
    </w:p>
    <w:p w:rsidR="005E2370" w:rsidRDefault="005E2370">
      <w:pPr>
        <w:pStyle w:val="ConsPlusNormal"/>
        <w:pBdr>
          <w:top w:val="single" w:sz="6" w:space="0" w:color="auto"/>
        </w:pBdr>
        <w:spacing w:before="100" w:after="100"/>
        <w:jc w:val="both"/>
        <w:rPr>
          <w:sz w:val="2"/>
          <w:szCs w:val="2"/>
        </w:rPr>
      </w:pPr>
    </w:p>
    <w:p w:rsidR="00F60557" w:rsidRDefault="00F60557"/>
    <w:sectPr w:rsidR="00F60557" w:rsidSect="00D34A7A">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370"/>
    <w:rsid w:val="00132B0E"/>
    <w:rsid w:val="005E2370"/>
    <w:rsid w:val="00F605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E50C91-A175-4B7C-8BB6-B8B3753F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237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E237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E237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E237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E237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E237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E237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E237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70275322BB847B40EFACB32CD60934B7E3772E37D7C63E6FDA6E98DC285EEF3eBC7J" TargetMode="External"/><Relationship Id="rId18" Type="http://schemas.openxmlformats.org/officeDocument/2006/relationships/hyperlink" Target="consultantplus://offline/ref=670275322BB847B40EFACB32CD60934B7E3772E3707C65E7FAA6E98DC285EEF3B7F0310E37F6D0E09A96C9e8CCJ" TargetMode="External"/><Relationship Id="rId26" Type="http://schemas.openxmlformats.org/officeDocument/2006/relationships/hyperlink" Target="consultantplus://offline/ref=670275322BB847B40EFACB32CD60934B7E3772E3707964E5F9A6E98DC285EEF3B7F0310E37F6D0E09A96C8e8CAJ" TargetMode="External"/><Relationship Id="rId39" Type="http://schemas.openxmlformats.org/officeDocument/2006/relationships/hyperlink" Target="consultantplus://offline/ref=670275322BB847B40EFACB32CD60934B7E3772E3707C65E7FAA6E98DC285EEF3B7F0310E37F6D0E09A96CBe8CEJ" TargetMode="External"/><Relationship Id="rId21" Type="http://schemas.openxmlformats.org/officeDocument/2006/relationships/hyperlink" Target="consultantplus://offline/ref=670275322BB847B40EFACB32CD60934B7E3772E3707A68E6FAA6E98DC285EEF3B7F0310E37F6D0E09A96C8e8C9J" TargetMode="External"/><Relationship Id="rId34" Type="http://schemas.openxmlformats.org/officeDocument/2006/relationships/hyperlink" Target="consultantplus://offline/ref=670275322BB847B40EFACB32CD60934B7E3772E3707C65E7FAA6E98DC285EEF3B7F0310E37F6D0E09A96CAe8C8J" TargetMode="External"/><Relationship Id="rId42" Type="http://schemas.openxmlformats.org/officeDocument/2006/relationships/hyperlink" Target="consultantplus://offline/ref=670275322BB847B40EFACB32CD60934B7E3772E3707C65E7FAA6E98DC285EEF3B7F0310E37F6D0E09A96CBe8CBJ" TargetMode="External"/><Relationship Id="rId47" Type="http://schemas.openxmlformats.org/officeDocument/2006/relationships/hyperlink" Target="consultantplus://offline/ref=670275322BB847B40EFACB32CD60934B7E3772E3707C65E7FAA6E98DC285EEF3B7F0310E37F6D0E09A96CCe8CCJ" TargetMode="External"/><Relationship Id="rId50" Type="http://schemas.openxmlformats.org/officeDocument/2006/relationships/hyperlink" Target="consultantplus://offline/ref=670275322BB847B40EFACB32CD60934B7E3772E3707C65E7FAA6E98DC285EEF3B7F0310E37F6D0E09A96CCe8CAJ" TargetMode="External"/><Relationship Id="rId55" Type="http://schemas.openxmlformats.org/officeDocument/2006/relationships/hyperlink" Target="consultantplus://offline/ref=670275322BB847B40EFACB32CD60934B7E3772E3707964E5F9A6E98DC285EEF3B7F0310E37F6D0E09A96C9e8CCJ" TargetMode="External"/><Relationship Id="rId63" Type="http://schemas.openxmlformats.org/officeDocument/2006/relationships/hyperlink" Target="consultantplus://offline/ref=670275322BB847B40EFACB32CD60934B7E3772E3707A68E6FAA6E98DC285EEF3B7F0310E37F6D0E09A96CDe8C9J" TargetMode="External"/><Relationship Id="rId68" Type="http://schemas.openxmlformats.org/officeDocument/2006/relationships/theme" Target="theme/theme1.xml"/><Relationship Id="rId7" Type="http://schemas.openxmlformats.org/officeDocument/2006/relationships/hyperlink" Target="consultantplus://offline/ref=670275322BB847B40EFACB32CD60934B7E3772E3707A68E6FAA6E98DC285EEF3B7F0310E37F6D0E09A96C8e8C9J" TargetMode="External"/><Relationship Id="rId2" Type="http://schemas.openxmlformats.org/officeDocument/2006/relationships/settings" Target="settings.xml"/><Relationship Id="rId16" Type="http://schemas.openxmlformats.org/officeDocument/2006/relationships/hyperlink" Target="consultantplus://offline/ref=670275322BB847B40EFACB32CD60934B7E3772E37E7D67EEFBA6E98DC285EEF3eBC7J" TargetMode="External"/><Relationship Id="rId29" Type="http://schemas.openxmlformats.org/officeDocument/2006/relationships/hyperlink" Target="consultantplus://offline/ref=670275322BB847B40EFACB32CD60934B7E3772E3717461E4FAA6E98DC285EEF3B7F0310E37F6D0E09A96CBe8CBJ" TargetMode="External"/><Relationship Id="rId1" Type="http://schemas.openxmlformats.org/officeDocument/2006/relationships/styles" Target="styles.xml"/><Relationship Id="rId6" Type="http://schemas.openxmlformats.org/officeDocument/2006/relationships/hyperlink" Target="consultantplus://offline/ref=670275322BB847B40EFACB32CD60934B7E3772E3707964E5F9A6E98DC285EEF3B7F0310E37F6D0E09A96C8e8C9J" TargetMode="External"/><Relationship Id="rId11" Type="http://schemas.openxmlformats.org/officeDocument/2006/relationships/hyperlink" Target="consultantplus://offline/ref=670275322BB847B40EFACB32CD60934B7E3772E3717461E4FAA6E98DC285EEF3B7F0310E37F6D0E09A96C0e8CAJ" TargetMode="External"/><Relationship Id="rId24" Type="http://schemas.openxmlformats.org/officeDocument/2006/relationships/hyperlink" Target="consultantplus://offline/ref=670275322BB847B40EFAD53FDB0CCE40743C2DED78786BB0A7F9B2D0958CE4A4F0BF684C70eFCFJ" TargetMode="External"/><Relationship Id="rId32" Type="http://schemas.openxmlformats.org/officeDocument/2006/relationships/hyperlink" Target="consultantplus://offline/ref=670275322BB847B40EFACB32CD60934B7E3772E3707C65E7FAA6E98DC285EEF3B7F0310E37F6D0E09A96CAe8CDJ" TargetMode="External"/><Relationship Id="rId37" Type="http://schemas.openxmlformats.org/officeDocument/2006/relationships/hyperlink" Target="consultantplus://offline/ref=670275322BB847B40EFACB32CD60934B7E3772E3707C65E7FAA6E98DC285EEF3B7F0310E37F6D0E09A96CBe8CCJ" TargetMode="External"/><Relationship Id="rId40" Type="http://schemas.openxmlformats.org/officeDocument/2006/relationships/hyperlink" Target="consultantplus://offline/ref=670275322BB847B40EFACB32CD60934B7E3772E3707964E5F9A6E98DC285EEF3B7F0310E37F6D0E09A96C8e8C4J" TargetMode="External"/><Relationship Id="rId45" Type="http://schemas.openxmlformats.org/officeDocument/2006/relationships/hyperlink" Target="consultantplus://offline/ref=670275322BB847B40EFACB32CD60934B7E3772E3707C65E7FAA6E98DC285EEF3B7F0310E37F6D0E09A96CBe8C4J" TargetMode="External"/><Relationship Id="rId53" Type="http://schemas.openxmlformats.org/officeDocument/2006/relationships/hyperlink" Target="consultantplus://offline/ref=670275322BB847B40EFAD53FDB0CCE40743C2DED78786BB0A7F9B2D0958CE4A4F0BF684C70eFCFJ" TargetMode="External"/><Relationship Id="rId58" Type="http://schemas.openxmlformats.org/officeDocument/2006/relationships/hyperlink" Target="consultantplus://offline/ref=670275322BB847B40EFACB32CD60934B7E3772E3707466E5FBA6E98DC285EEF3B7F0310E37F6D0E09A96C8e8CAJ" TargetMode="External"/><Relationship Id="rId66" Type="http://schemas.openxmlformats.org/officeDocument/2006/relationships/hyperlink" Target="consultantplus://offline/ref=670275322BB847B40EFAD53FDB0CCE40743C2DED78786BB0A7F9B2D0958CE4A4F0BF684972eFCFJ" TargetMode="External"/><Relationship Id="rId5" Type="http://schemas.openxmlformats.org/officeDocument/2006/relationships/hyperlink" Target="consultantplus://offline/ref=670275322BB847B40EFACB32CD60934B7E3772E3707C65E7FAA6E98DC285EEF3B7F0310E37F6D0E09A96C8e8C9J" TargetMode="External"/><Relationship Id="rId15" Type="http://schemas.openxmlformats.org/officeDocument/2006/relationships/hyperlink" Target="consultantplus://offline/ref=670275322BB847B40EFACB32CD60934B7E3772E37D7969E2FDA6E98DC285EEF3eBC7J" TargetMode="External"/><Relationship Id="rId23" Type="http://schemas.openxmlformats.org/officeDocument/2006/relationships/hyperlink" Target="consultantplus://offline/ref=670275322BB847B40EFACB32CD60934B7E3772E3717560E3FFA6E98DC285EEF3B7F0310E37F6D0E09C9ECCe8CDJ" TargetMode="External"/><Relationship Id="rId28" Type="http://schemas.openxmlformats.org/officeDocument/2006/relationships/hyperlink" Target="consultantplus://offline/ref=670275322BB847B40EFAD53FDB0CCE40743C2DED78786BB0A7F9B2D0958CE4A4F0BF684C70eFCFJ" TargetMode="External"/><Relationship Id="rId36" Type="http://schemas.openxmlformats.org/officeDocument/2006/relationships/hyperlink" Target="consultantplus://offline/ref=670275322BB847B40EFACB32CD60934B7E3772E3707C65E7FAA6E98DC285EEF3B7F0310E37F6D0E09A96CAe8C4J" TargetMode="External"/><Relationship Id="rId49" Type="http://schemas.openxmlformats.org/officeDocument/2006/relationships/hyperlink" Target="consultantplus://offline/ref=670275322BB847B40EFACB32CD60934B7E3772E3707C65E7FAA6E98DC285EEF3B7F0310E37F6D0E09A96CCe8C8J" TargetMode="External"/><Relationship Id="rId57" Type="http://schemas.openxmlformats.org/officeDocument/2006/relationships/hyperlink" Target="consultantplus://offline/ref=670275322BB847B40EFACB32CD60934B7E3772E3707C65E7FAA6E98DC285EEF3B7F0310E37F6D0E09A96CDe8C8J" TargetMode="External"/><Relationship Id="rId61" Type="http://schemas.openxmlformats.org/officeDocument/2006/relationships/hyperlink" Target="consultantplus://offline/ref=670275322BB847B40EFACB32CD60934B7E3772E3707C65E7FAA6E98DC285EEF3B7F0310E37F6D0E09A96C1e8C5J" TargetMode="External"/><Relationship Id="rId10" Type="http://schemas.openxmlformats.org/officeDocument/2006/relationships/hyperlink" Target="consultantplus://offline/ref=670275322BB847B40EFAD53FDB0CCE40743C2DED78786BB0A7F9B2D095e8CCJ" TargetMode="External"/><Relationship Id="rId19" Type="http://schemas.openxmlformats.org/officeDocument/2006/relationships/hyperlink" Target="consultantplus://offline/ref=670275322BB847B40EFACB32CD60934B7E3772E3707C65E7FAA6E98DC285EEF3B7F0310E37F6D0E09A96C9e8CEJ" TargetMode="External"/><Relationship Id="rId31" Type="http://schemas.openxmlformats.org/officeDocument/2006/relationships/hyperlink" Target="consultantplus://offline/ref=670275322BB847B40EFACB32CD60934B7E3772E3707C65E7FAA6E98DC285EEF3B7F0310E37F6D0E09A96CAe8CCJ" TargetMode="External"/><Relationship Id="rId44" Type="http://schemas.openxmlformats.org/officeDocument/2006/relationships/hyperlink" Target="consultantplus://offline/ref=670275322BB847B40EFAD53FDB0CCE40743C2DED78786BB0A7F9B2D0958CE4A4F0BF684972eFCFJ" TargetMode="External"/><Relationship Id="rId52" Type="http://schemas.openxmlformats.org/officeDocument/2006/relationships/hyperlink" Target="consultantplus://offline/ref=670275322BB847B40EFACB32CD60934B7E3772E3707C65E7FAA6E98DC285EEF3B7F0310E37F6D0E09A96CDe8CCJ" TargetMode="External"/><Relationship Id="rId60" Type="http://schemas.openxmlformats.org/officeDocument/2006/relationships/hyperlink" Target="consultantplus://offline/ref=670275322BB847B40EFACB32CD60934B7E3772E3707A68E6FAA6E98DC285EEF3B7F0310E37F6D0E09A96C9e8CCJ" TargetMode="External"/><Relationship Id="rId65" Type="http://schemas.openxmlformats.org/officeDocument/2006/relationships/hyperlink" Target="consultantplus://offline/ref=670275322BB847B40EFAD53FDB0CCE40743C2DED78786BB0A7F9B2D0958CE4A4F0BF684972eFC9J" TargetMode="External"/><Relationship Id="rId4" Type="http://schemas.openxmlformats.org/officeDocument/2006/relationships/hyperlink" Target="http://www.consultant.ru" TargetMode="External"/><Relationship Id="rId9" Type="http://schemas.openxmlformats.org/officeDocument/2006/relationships/hyperlink" Target="consultantplus://offline/ref=670275322BB847B40EFAD53FDB0CCE40743D28EB7E7A6BB0A7F9B2D0958CE4A4F0BF684C73F8D5E3e9C8J" TargetMode="External"/><Relationship Id="rId14" Type="http://schemas.openxmlformats.org/officeDocument/2006/relationships/hyperlink" Target="consultantplus://offline/ref=670275322BB847B40EFACB32CD60934B7E3772E37D7E69E5F8A6E98DC285EEF3eBC7J" TargetMode="External"/><Relationship Id="rId22" Type="http://schemas.openxmlformats.org/officeDocument/2006/relationships/hyperlink" Target="consultantplus://offline/ref=670275322BB847B40EFACB32CD60934B7E3772E3707466E5FBA6E98DC285EEF3B7F0310E37F6D0E09A96C8e8C9J" TargetMode="External"/><Relationship Id="rId27" Type="http://schemas.openxmlformats.org/officeDocument/2006/relationships/hyperlink" Target="consultantplus://offline/ref=670275322BB847B40EFAD53FDB0CCE40743C2DED78786BB0A7F9B2D095e8CCJ" TargetMode="External"/><Relationship Id="rId30" Type="http://schemas.openxmlformats.org/officeDocument/2006/relationships/hyperlink" Target="consultantplus://offline/ref=670275322BB847B40EFACB32CD60934B7E3772E3707C65E7FAA6E98DC285EEF3B7F0310E37F6D0E09A96C9e8CFJ" TargetMode="External"/><Relationship Id="rId35" Type="http://schemas.openxmlformats.org/officeDocument/2006/relationships/hyperlink" Target="consultantplus://offline/ref=670275322BB847B40EFACB32CD60934B7E3772E3707C65E7FAA6E98DC285EEF3B7F0310E37F6D0E09A96CAe8CAJ" TargetMode="External"/><Relationship Id="rId43" Type="http://schemas.openxmlformats.org/officeDocument/2006/relationships/hyperlink" Target="consultantplus://offline/ref=670275322BB847B40EFAD53FDB0CCE40743C2DED78786BB0A7F9B2D0958CE4A4F0BF684972eFC9J" TargetMode="External"/><Relationship Id="rId48" Type="http://schemas.openxmlformats.org/officeDocument/2006/relationships/hyperlink" Target="consultantplus://offline/ref=670275322BB847B40EFACB32CD60934B7E3772E3707C65E7FAA6E98DC285EEF3B7F0310E37F6D0E09A96CCe8CEJ" TargetMode="External"/><Relationship Id="rId56" Type="http://schemas.openxmlformats.org/officeDocument/2006/relationships/hyperlink" Target="consultantplus://offline/ref=670275322BB847B40EFACB32CD60934B7E3772E3707C65E7FAA6E98DC285EEF3B7F0310E37F6D0E09A96CDe8CEJ" TargetMode="External"/><Relationship Id="rId64" Type="http://schemas.openxmlformats.org/officeDocument/2006/relationships/hyperlink" Target="consultantplus://offline/ref=670275322BB847B40EFACB32CD60934B7E3772E3707C65E7FAA6E98DC285EEF3B7F0310E37F6D0E09A97C8e8CDJ" TargetMode="External"/><Relationship Id="rId8" Type="http://schemas.openxmlformats.org/officeDocument/2006/relationships/hyperlink" Target="consultantplus://offline/ref=670275322BB847B40EFACB32CD60934B7E3772E3707466E5FBA6E98DC285EEF3B7F0310E37F6D0E09A96C8e8C9J" TargetMode="External"/><Relationship Id="rId51" Type="http://schemas.openxmlformats.org/officeDocument/2006/relationships/hyperlink" Target="consultantplus://offline/ref=670275322BB847B40EFACB32CD60934B7E3772E3707C65E7FAA6E98DC285EEF3B7F0310E37F6D0E09A96CCe8C4J" TargetMode="External"/><Relationship Id="rId3" Type="http://schemas.openxmlformats.org/officeDocument/2006/relationships/webSettings" Target="webSettings.xml"/><Relationship Id="rId12" Type="http://schemas.openxmlformats.org/officeDocument/2006/relationships/hyperlink" Target="consultantplus://offline/ref=670275322BB847B40EFACB32CD60934B7E3772E37E7F69E3FCA6E98DC285EEF3eBC7J" TargetMode="External"/><Relationship Id="rId17" Type="http://schemas.openxmlformats.org/officeDocument/2006/relationships/hyperlink" Target="consultantplus://offline/ref=670275322BB847B40EFACB32CD60934B7E3772E37E7F66E7FEA6E98DC285EEF3eBC7J" TargetMode="External"/><Relationship Id="rId25" Type="http://schemas.openxmlformats.org/officeDocument/2006/relationships/hyperlink" Target="consultantplus://offline/ref=670275322BB847B40EFACB32CD60934B7E3772E3717461E4FAA6E98DC285EEF3B7F0310E37F6D0E09A96CBe8CBJ" TargetMode="External"/><Relationship Id="rId33" Type="http://schemas.openxmlformats.org/officeDocument/2006/relationships/hyperlink" Target="consultantplus://offline/ref=670275322BB847B40EFACB32CD60934B7E3772E3707C65E7FAA6E98DC285EEF3B7F0310E37F6D0E09A96CAe8CEJ" TargetMode="External"/><Relationship Id="rId38" Type="http://schemas.openxmlformats.org/officeDocument/2006/relationships/hyperlink" Target="consultantplus://offline/ref=670275322BB847B40EFACB32CD60934B7E3772E3707C65E7FAA6E98DC285EEF3B7F0310E37F6D0E09A96CBe8CDJ" TargetMode="External"/><Relationship Id="rId46" Type="http://schemas.openxmlformats.org/officeDocument/2006/relationships/hyperlink" Target="consultantplus://offline/ref=670275322BB847B40EFAD53FDB0CCE40743D2FEF717D6BB0A7F9B2D095e8CCJ" TargetMode="External"/><Relationship Id="rId59" Type="http://schemas.openxmlformats.org/officeDocument/2006/relationships/hyperlink" Target="consultantplus://offline/ref=670275322BB847B40EFACB32CD60934B7E3772E37E7E65E3FDA6E98DC285EEF3B7F0310E37F6D0E09A96C9e8CCJ" TargetMode="External"/><Relationship Id="rId67" Type="http://schemas.openxmlformats.org/officeDocument/2006/relationships/fontTable" Target="fontTable.xml"/><Relationship Id="rId20" Type="http://schemas.openxmlformats.org/officeDocument/2006/relationships/hyperlink" Target="consultantplus://offline/ref=670275322BB847B40EFACB32CD60934B7E3772E3707964E5F9A6E98DC285EEF3B7F0310E37F6D0E09A96C8e8C9J" TargetMode="External"/><Relationship Id="rId41" Type="http://schemas.openxmlformats.org/officeDocument/2006/relationships/hyperlink" Target="consultantplus://offline/ref=670275322BB847B40EFACB32CD60934B7E3772E3707C65E7FAA6E98DC285EEF3B7F0310E37F6D0E09A96CBe8C8J" TargetMode="External"/><Relationship Id="rId54" Type="http://schemas.openxmlformats.org/officeDocument/2006/relationships/hyperlink" Target="consultantplus://offline/ref=670275322BB847B40EFACB32CD60934B7E3772E3717461E4FAA6E98DC285EEF3B7F0310E37F6D0E09A96CBe8CBJ" TargetMode="External"/><Relationship Id="rId62" Type="http://schemas.openxmlformats.org/officeDocument/2006/relationships/hyperlink" Target="consultantplus://offline/ref=670275322BB847B40EFACB32CD60934B7E3772E3707466E5FBA6E98DC285EEF3B7F0310E37F6D0E09A96C8e8C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8793</Words>
  <Characters>50124</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Бабаева Любовь Валерьевна</dc:creator>
  <cp:keywords/>
  <dc:description/>
  <cp:lastModifiedBy>Бабаева Любовь Валерьевна</cp:lastModifiedBy>
  <cp:revision>2</cp:revision>
  <dcterms:created xsi:type="dcterms:W3CDTF">2017-04-07T09:03:00Z</dcterms:created>
  <dcterms:modified xsi:type="dcterms:W3CDTF">2017-04-07T09:03:00Z</dcterms:modified>
</cp:coreProperties>
</file>