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410" w:rsidRPr="00E84088" w:rsidRDefault="00600410" w:rsidP="0060041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00410" w:rsidRPr="00E84088" w:rsidRDefault="00600410" w:rsidP="0060041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600410" w:rsidRPr="00541B39" w:rsidRDefault="00600410" w:rsidP="0060041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0041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00410" w:rsidRPr="00541B39" w:rsidRDefault="0060041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0041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00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23.11.2005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4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отрицательное </w:t>
            </w:r>
          </w:p>
        </w:tc>
      </w:tr>
      <w:tr w:rsidR="0060041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00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23.11.2005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 на территори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4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0041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Pr="00B47825" w:rsidRDefault="0060041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00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Егвинское</w:t>
            </w:r>
            <w:proofErr w:type="spellEnd"/>
            <w:r w:rsidRPr="00600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41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21.11.2005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налога на имущество физических лиц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Егвинского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10" w:rsidRDefault="00600410" w:rsidP="006004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1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0410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2013-09-04T03:44:00Z</dcterms:created>
  <dcterms:modified xsi:type="dcterms:W3CDTF">2013-09-04T03:52:00Z</dcterms:modified>
</cp:coreProperties>
</file>