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8E5" w:rsidRDefault="006E48E5" w:rsidP="006E48E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E48E5" w:rsidRDefault="006E48E5" w:rsidP="006E48E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Карагайского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E48E5" w:rsidRDefault="006E48E5" w:rsidP="006E48E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E48E5" w:rsidTr="006E48E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E48E5" w:rsidRDefault="006E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E48E5" w:rsidTr="006E48E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5" w:rsidRDefault="006E48E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5" w:rsidRDefault="006E48E5" w:rsidP="006E48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Карагайск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  <w:p w:rsidR="006E48E5" w:rsidRDefault="006E48E5" w:rsidP="006E48E5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6E48E5" w:rsidRDefault="006E48E5" w:rsidP="006E48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5" w:rsidRDefault="006E48E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B9419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остановления администрации Карагайского  муниципального района от 15.01.2016 № 11 «</w:t>
            </w:r>
            <w:r w:rsidRPr="00B9419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 организации оплачиваемых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D840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общественных работ в 2016 году</w:t>
            </w:r>
            <w:r w:rsidRPr="00B9419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5" w:rsidRDefault="006E48E5" w:rsidP="006E48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/>
                <w:sz w:val="26"/>
                <w:szCs w:val="26"/>
              </w:rPr>
              <w:t>.06.2016 г., № 1</w:t>
            </w:r>
            <w:r>
              <w:rPr>
                <w:rFonts w:ascii="Times New Roman" w:hAnsi="Times New Roman"/>
                <w:sz w:val="26"/>
                <w:szCs w:val="26"/>
              </w:rPr>
              <w:t>73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6E48E5" w:rsidRDefault="006E48E5" w:rsidP="006E48E5">
      <w:pPr>
        <w:spacing w:line="240" w:lineRule="auto"/>
      </w:pPr>
    </w:p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p w:rsidR="006E48E5" w:rsidRDefault="006E48E5" w:rsidP="006E48E5"/>
    <w:bookmarkEnd w:id="0"/>
    <w:p w:rsidR="005F71FE" w:rsidRDefault="005F71FE"/>
    <w:sectPr w:rsidR="005F71FE" w:rsidSect="006E48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93C"/>
    <w:rsid w:val="005F71FE"/>
    <w:rsid w:val="006E48E5"/>
    <w:rsid w:val="00A2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2016-07-14T03:51:00Z</dcterms:created>
  <dcterms:modified xsi:type="dcterms:W3CDTF">2016-07-14T03:54:00Z</dcterms:modified>
</cp:coreProperties>
</file>