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21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347A2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Думы ЗАТО Звездный от 21.05.2013 № 46 «</w:t>
            </w:r>
            <w:r w:rsidRPr="006347A2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минимального значения расстояний и утверждения схем </w:t>
            </w:r>
            <w:proofErr w:type="gramStart"/>
            <w:r w:rsidRPr="006347A2">
              <w:rPr>
                <w:rFonts w:ascii="Times New Roman" w:hAnsi="Times New Roman" w:cs="Times New Roman"/>
                <w:sz w:val="28"/>
                <w:szCs w:val="28"/>
              </w:rPr>
              <w:t>границ</w:t>
            </w:r>
            <w:proofErr w:type="gramEnd"/>
            <w:r w:rsidRPr="006347A2">
              <w:rPr>
                <w:rFonts w:ascii="Times New Roman" w:hAnsi="Times New Roman" w:cs="Times New Roman"/>
                <w:sz w:val="28"/>
                <w:szCs w:val="28"/>
              </w:rPr>
              <w:t xml:space="preserve"> прилегающих к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6347A2">
              <w:rPr>
                <w:rFonts w:ascii="Times New Roman" w:hAnsi="Times New Roman" w:cs="Times New Roman"/>
                <w:sz w:val="28"/>
                <w:szCs w:val="28"/>
              </w:rPr>
              <w:t>торым организациям и объектам территорий, на которых не допускается рознична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21B2" w:rsidP="00832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32AC5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32AC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32AC5">
              <w:rPr>
                <w:rFonts w:ascii="Times New Roman" w:eastAsia="Times New Roman" w:hAnsi="Times New Roman" w:cs="Times New Roman"/>
                <w:sz w:val="28"/>
                <w:szCs w:val="20"/>
              </w:rPr>
              <w:t>1191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32AC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347A2"/>
    <w:rsid w:val="00681ADB"/>
    <w:rsid w:val="006A323E"/>
    <w:rsid w:val="006A3C89"/>
    <w:rsid w:val="006F1AC9"/>
    <w:rsid w:val="00743746"/>
    <w:rsid w:val="00765DD3"/>
    <w:rsid w:val="00787682"/>
    <w:rsid w:val="007C57E6"/>
    <w:rsid w:val="00832AC5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36</cp:revision>
  <dcterms:created xsi:type="dcterms:W3CDTF">2015-04-14T07:53:00Z</dcterms:created>
  <dcterms:modified xsi:type="dcterms:W3CDTF">2016-02-11T10:35:00Z</dcterms:modified>
</cp:coreProperties>
</file>