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066B8">
        <w:rPr>
          <w:rFonts w:ascii="Times New Roman" w:eastAsia="Times New Roman" w:hAnsi="Times New Roman"/>
          <w:b/>
          <w:sz w:val="28"/>
          <w:szCs w:val="28"/>
          <w:lang w:eastAsia="ru-RU"/>
        </w:rPr>
        <w:t>г. Перми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Pr="003066B8" w:rsidRDefault="003066B8" w:rsidP="003066B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08.08.2012 № 449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«Об установлении тарифа на подключение к системе</w:t>
            </w:r>
          </w:p>
          <w:p w:rsidR="003066B8" w:rsidRDefault="003066B8" w:rsidP="003066B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водоснабжения и водоотведения города Перми»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07.02.2014 № 90, положительное</w:t>
            </w:r>
          </w:p>
        </w:tc>
      </w:tr>
      <w:tr w:rsidR="00E1671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3066B8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9B3DB6" w:rsidP="00173D8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от 2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601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Об утверждении Административного регламента осуществления муниципального земельного контроля на территории города Перми»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 w:rsidP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44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73D85"/>
    <w:rsid w:val="001B549A"/>
    <w:rsid w:val="001C6F10"/>
    <w:rsid w:val="00254D6F"/>
    <w:rsid w:val="003046E9"/>
    <w:rsid w:val="003066B8"/>
    <w:rsid w:val="00360F85"/>
    <w:rsid w:val="003D2B9B"/>
    <w:rsid w:val="00452786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55430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E12865"/>
    <w:rsid w:val="00E16718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2014-03-06T10:53:00Z</dcterms:created>
  <dcterms:modified xsi:type="dcterms:W3CDTF">2014-03-06T11:52:00Z</dcterms:modified>
</cp:coreProperties>
</file>