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="000944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округ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2493A" w:rsidP="009249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249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Лысьвенской городской Думы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13.02.2014 № 633 </w:t>
            </w:r>
            <w:r w:rsidRPr="0092493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Кодекса этики и служебного поведения муниципальных служащих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05782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94496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94496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94496">
              <w:rPr>
                <w:rFonts w:ascii="Times New Roman" w:eastAsia="Times New Roman" w:hAnsi="Times New Roman" w:cs="Times New Roman"/>
                <w:sz w:val="28"/>
                <w:szCs w:val="20"/>
              </w:rPr>
              <w:t>830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4496"/>
    <w:rsid w:val="007C57E6"/>
    <w:rsid w:val="0092493A"/>
    <w:rsid w:val="00B05782"/>
    <w:rsid w:val="00B1352B"/>
    <w:rsid w:val="00BE21B6"/>
    <w:rsid w:val="00C264B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5</cp:revision>
  <dcterms:created xsi:type="dcterms:W3CDTF">2014-04-02T05:57:00Z</dcterms:created>
  <dcterms:modified xsi:type="dcterms:W3CDTF">2014-09-09T04:18:00Z</dcterms:modified>
</cp:coreProperties>
</file>