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35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3" w:rsidRPr="00135D43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135D43" w:rsidP="00135D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№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641,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3" w:rsidRPr="00135D43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Верх-</w:t>
            </w:r>
            <w:proofErr w:type="spellStart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Язьвинское</w:t>
            </w:r>
            <w:proofErr w:type="spellEnd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135D43" w:rsidP="00135D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66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19.05.2015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признании помещения жилым помещением, жилого помещения непригодным для проживания и многоквартирного дома аварийным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43" w:rsidRPr="00135D43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Красновишерский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район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135D43" w:rsidP="00135D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1684 от 02.11.2009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реестре должностей муниципальной службы в администрации Красновишерского муниципального района»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ред. постановления от 10.11.2014 № 1534)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F407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135D43" w:rsidP="00135D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Красновишерского муниципального района налога на имущество физических лиц, взимаемого с межселенных территорий»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135D43" w:rsidP="00135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13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2015-07-28T05:40:00Z</dcterms:modified>
</cp:coreProperties>
</file>