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13 января 2009 года</w:t>
            </w:r>
          </w:p>
        </w:tc>
        <w:tc>
          <w:tcPr>
            <w:tcW w:w="5103" w:type="dxa"/>
            <w:tcBorders>
              <w:top w:val="nil"/>
              <w:left w:val="nil"/>
              <w:bottom w:val="nil"/>
              <w:right w:val="nil"/>
            </w:tcBorders>
          </w:tcPr>
          <w:p>
            <w:pPr>
              <w:pStyle w:val="0"/>
              <w:jc w:val="right"/>
            </w:pPr>
            <w:r>
              <w:rPr>
                <w:sz w:val="24"/>
              </w:rPr>
              <w:t xml:space="preserve">N 381-ПК</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ПЕРМСКИЙ КРАЙ</w:t>
      </w:r>
    </w:p>
    <w:p>
      <w:pPr>
        <w:pStyle w:val="2"/>
        <w:jc w:val="center"/>
      </w:pPr>
      <w:r>
        <w:rPr>
          <w:sz w:val="24"/>
        </w:rPr>
      </w:r>
    </w:p>
    <w:p>
      <w:pPr>
        <w:pStyle w:val="2"/>
        <w:jc w:val="center"/>
      </w:pPr>
      <w:r>
        <w:rPr>
          <w:sz w:val="24"/>
        </w:rPr>
        <w:t xml:space="preserve">ЗАКОН</w:t>
      </w:r>
    </w:p>
    <w:p>
      <w:pPr>
        <w:pStyle w:val="2"/>
        <w:jc w:val="center"/>
      </w:pPr>
      <w:r>
        <w:rPr>
          <w:sz w:val="24"/>
        </w:rPr>
      </w:r>
    </w:p>
    <w:p>
      <w:pPr>
        <w:pStyle w:val="2"/>
        <w:jc w:val="center"/>
      </w:pPr>
      <w:r>
        <w:rPr>
          <w:sz w:val="24"/>
        </w:rPr>
        <w:t xml:space="preserve">ОБ ОБЩЕСТВЕННОЙ ПАЛАТЕ ПЕРМСКОГО КРАЯ</w:t>
      </w:r>
    </w:p>
    <w:p>
      <w:pPr>
        <w:pStyle w:val="0"/>
        <w:jc w:val="both"/>
      </w:pPr>
      <w:r>
        <w:rPr>
          <w:sz w:val="24"/>
        </w:rPr>
      </w:r>
    </w:p>
    <w:p>
      <w:pPr>
        <w:pStyle w:val="0"/>
        <w:jc w:val="right"/>
      </w:pPr>
      <w:r>
        <w:rPr>
          <w:sz w:val="24"/>
        </w:rPr>
        <w:t xml:space="preserve">Принят</w:t>
      </w:r>
    </w:p>
    <w:p>
      <w:pPr>
        <w:pStyle w:val="0"/>
        <w:jc w:val="right"/>
      </w:pPr>
      <w:r>
        <w:rPr>
          <w:sz w:val="24"/>
        </w:rPr>
        <w:t xml:space="preserve">Законодательным Собранием</w:t>
      </w:r>
    </w:p>
    <w:p>
      <w:pPr>
        <w:pStyle w:val="0"/>
        <w:jc w:val="right"/>
      </w:pPr>
      <w:r>
        <w:rPr>
          <w:sz w:val="24"/>
        </w:rPr>
        <w:t xml:space="preserve">Пермского края</w:t>
      </w:r>
    </w:p>
    <w:p>
      <w:pPr>
        <w:pStyle w:val="0"/>
        <w:jc w:val="right"/>
      </w:pPr>
      <w:r>
        <w:rPr>
          <w:sz w:val="24"/>
        </w:rPr>
        <w:t xml:space="preserve">18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Пермского края от 30.06.2009 </w:t>
            </w:r>
            <w:hyperlink w:history="0" r:id="rId3" w:tooltip="Закон Пермского края от 30.06.2009 N 464-ПК &quot;О внесении изменений в Закон Пермского края &quot;Об Общественной палате Пермского края&quot; (принят ЗС ПК 18.06.2009) {КонсультантПлюс}">
              <w:r>
                <w:rPr>
                  <w:sz w:val="24"/>
                  <w:color w:val="0000ff"/>
                </w:rPr>
                <w:t xml:space="preserve">N 464-ПК</w:t>
              </w:r>
            </w:hyperlink>
            <w:r>
              <w:rPr>
                <w:sz w:val="24"/>
                <w:color w:val="392c69"/>
              </w:rPr>
              <w:t xml:space="preserve">,</w:t>
            </w:r>
          </w:p>
          <w:p>
            <w:pPr>
              <w:pStyle w:val="0"/>
              <w:jc w:val="center"/>
            </w:pPr>
            <w:r>
              <w:rPr>
                <w:sz w:val="24"/>
                <w:color w:val="392c69"/>
              </w:rPr>
              <w:t xml:space="preserve">от 06.10.2009 </w:t>
            </w:r>
            <w:hyperlink w:history="0" r:id="rId4" w:tooltip="Закон Пермского края от 06.10.2009 N 512-ПК &quot;О внесении изменений в Закон Пермского края &quot;Об Общественной палате Пермского края&quot; (принят ЗС ПК 24.09.2009) {КонсультантПлюс}">
              <w:r>
                <w:rPr>
                  <w:sz w:val="24"/>
                  <w:color w:val="0000ff"/>
                </w:rPr>
                <w:t xml:space="preserve">N 512-ПК</w:t>
              </w:r>
            </w:hyperlink>
            <w:r>
              <w:rPr>
                <w:sz w:val="24"/>
                <w:color w:val="392c69"/>
              </w:rPr>
              <w:t xml:space="preserve">, от 22.12.2010 </w:t>
            </w:r>
            <w:hyperlink w:history="0" r:id="rId5" w:tooltip="Закон Пермского края от 22.12.2010 N 734-ПК &quot;О внесении изменений в Закон Пермского края &quot;Об Общественной палате Пермского края&quot; (принят ЗС ПК 16.12.2010) {КонсультантПлюс}">
              <w:r>
                <w:rPr>
                  <w:sz w:val="24"/>
                  <w:color w:val="0000ff"/>
                </w:rPr>
                <w:t xml:space="preserve">N 734-ПК</w:t>
              </w:r>
            </w:hyperlink>
            <w:r>
              <w:rPr>
                <w:sz w:val="24"/>
                <w:color w:val="392c69"/>
              </w:rPr>
              <w:t xml:space="preserve">, от 06.03.2012 </w:t>
            </w:r>
            <w:hyperlink w:history="0" r:id="rId6" w:tooltip="Закон Пермского края от 06.03.2012 N 1-ПК &quot;О внесении изменений в Закон Пермского края &quot;Об Общественной палате Пермского края&quot; (принят ЗС ПК 16.02.2012) {КонсультантПлюс}">
              <w:r>
                <w:rPr>
                  <w:sz w:val="24"/>
                  <w:color w:val="0000ff"/>
                </w:rPr>
                <w:t xml:space="preserve">N 1-ПК</w:t>
              </w:r>
            </w:hyperlink>
            <w:r>
              <w:rPr>
                <w:sz w:val="24"/>
                <w:color w:val="392c69"/>
              </w:rPr>
              <w:t xml:space="preserve">,</w:t>
            </w:r>
          </w:p>
          <w:p>
            <w:pPr>
              <w:pStyle w:val="0"/>
              <w:jc w:val="center"/>
            </w:pPr>
            <w:r>
              <w:rPr>
                <w:sz w:val="24"/>
                <w:color w:val="392c69"/>
              </w:rPr>
              <w:t xml:space="preserve">от 18.12.2012 </w:t>
            </w:r>
            <w:hyperlink w:history="0" r:id="rId7" w:tooltip="Закон Пермского края от 18.12.2012 N 149-ПК &quot;О внесении изменений в отдельные законы Пермского края&quot; (принят ЗС ПК 06.12.2012) {КонсультантПлюс}">
              <w:r>
                <w:rPr>
                  <w:sz w:val="24"/>
                  <w:color w:val="0000ff"/>
                </w:rPr>
                <w:t xml:space="preserve">N 149-ПК</w:t>
              </w:r>
            </w:hyperlink>
            <w:r>
              <w:rPr>
                <w:sz w:val="24"/>
                <w:color w:val="392c69"/>
              </w:rPr>
              <w:t xml:space="preserve">, от 28.10.2013 </w:t>
            </w:r>
            <w:hyperlink w:history="0" r:id="rId8" w:tooltip="Закон Пермского края от 28.10.2013 N 241-ПК &quot;О внесении изменений в Закон Пермского края &quot;Об Общественной палате Пермского края&quot; (принят ЗС ПК 25.10.2013) {КонсультантПлюс}">
              <w:r>
                <w:rPr>
                  <w:sz w:val="24"/>
                  <w:color w:val="0000ff"/>
                </w:rPr>
                <w:t xml:space="preserve">N 241-ПК</w:t>
              </w:r>
            </w:hyperlink>
            <w:r>
              <w:rPr>
                <w:sz w:val="24"/>
                <w:color w:val="392c69"/>
              </w:rPr>
              <w:t xml:space="preserve">, от 04.04.2019 </w:t>
            </w:r>
            <w:hyperlink w:history="0" r:id="rId9"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N 362-ПК</w:t>
              </w:r>
            </w:hyperlink>
            <w:r>
              <w:rPr>
                <w:sz w:val="24"/>
                <w:color w:val="392c69"/>
              </w:rPr>
              <w:t xml:space="preserve">,</w:t>
            </w:r>
          </w:p>
          <w:p>
            <w:pPr>
              <w:pStyle w:val="0"/>
              <w:jc w:val="center"/>
            </w:pPr>
            <w:r>
              <w:rPr>
                <w:sz w:val="24"/>
                <w:color w:val="392c69"/>
              </w:rPr>
              <w:t xml:space="preserve">от 19.06.2020 </w:t>
            </w:r>
            <w:hyperlink w:history="0" r:id="rId10" w:tooltip="Закон Пермского края от 19.06.2020 N 539-ПК &quot;О внесении изменений в Закон Пермского края &quot;Об Общественной палате Пермского края&quot; (принят ЗС ПК 11.06.2020) {КонсультантПлюс}">
              <w:r>
                <w:rPr>
                  <w:sz w:val="24"/>
                  <w:color w:val="0000ff"/>
                </w:rPr>
                <w:t xml:space="preserve">N 539-ПК</w:t>
              </w:r>
            </w:hyperlink>
            <w:r>
              <w:rPr>
                <w:sz w:val="24"/>
                <w:color w:val="392c69"/>
              </w:rPr>
              <w:t xml:space="preserve">, от 05.03.2021 </w:t>
            </w:r>
            <w:hyperlink w:history="0" r:id="rId11" w:tooltip="Закон Пермского края от 05.03.2021 N 612-ПК &quot;О внесении изменения в статью 6 Закона Пермского края &quot;Об Общественной палате Пермского края&quot; (принят ЗС ПК 18.02.2021) {КонсультантПлюс}">
              <w:r>
                <w:rPr>
                  <w:sz w:val="24"/>
                  <w:color w:val="0000ff"/>
                </w:rPr>
                <w:t xml:space="preserve">N 612-ПК</w:t>
              </w:r>
            </w:hyperlink>
            <w:r>
              <w:rPr>
                <w:sz w:val="24"/>
                <w:color w:val="392c69"/>
              </w:rPr>
              <w:t xml:space="preserve">, от 30.04.2021 </w:t>
            </w:r>
            <w:hyperlink w:history="0" r:id="rId12" w:tooltip="Закон Пермского края от 30.04.2021 N 648-ПК &quot;О внесении изменения в часть 2 статьи 22.1 Закона Пермского края &quot;Об Общественной палате Пермского края&quot; (принят ЗС ПК 15.04.2021) {КонсультантПлюс}">
              <w:r>
                <w:rPr>
                  <w:sz w:val="24"/>
                  <w:color w:val="0000ff"/>
                </w:rPr>
                <w:t xml:space="preserve">N 648-ПК</w:t>
              </w:r>
            </w:hyperlink>
            <w:r>
              <w:rPr>
                <w:sz w:val="24"/>
                <w:color w:val="392c69"/>
              </w:rPr>
              <w:t xml:space="preserve">,</w:t>
            </w:r>
          </w:p>
          <w:p>
            <w:pPr>
              <w:pStyle w:val="0"/>
              <w:jc w:val="center"/>
            </w:pPr>
            <w:r>
              <w:rPr>
                <w:sz w:val="24"/>
                <w:color w:val="392c69"/>
              </w:rPr>
              <w:t xml:space="preserve">от 12.02.2024 </w:t>
            </w:r>
            <w:hyperlink w:history="0" r:id="rId13"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N 276-ПК</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ind w:firstLine="540"/>
        <w:jc w:val="both"/>
      </w:pPr>
      <w:r>
        <w:rPr>
          <w:sz w:val="24"/>
        </w:rPr>
        <w:t xml:space="preserve">Статья 1. Общие положения</w:t>
      </w:r>
    </w:p>
    <w:p>
      <w:pPr>
        <w:pStyle w:val="0"/>
        <w:jc w:val="both"/>
      </w:pPr>
      <w:r>
        <w:rPr>
          <w:sz w:val="24"/>
        </w:rPr>
      </w:r>
    </w:p>
    <w:p>
      <w:pPr>
        <w:pStyle w:val="0"/>
        <w:ind w:firstLine="540"/>
        <w:jc w:val="both"/>
      </w:pPr>
      <w:r>
        <w:rPr>
          <w:sz w:val="24"/>
        </w:rPr>
        <w:t xml:space="preserve">1. Общественная палата Пермского края (далее - Общественная палата) обеспечивает взаимодействие граждан Российской Федерации, проживающих на территории Пермского края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Пермского края (далее - некоммерческие организации), с территориальными органами федеральных органов исполнительной власти, органами государственной власти Пермского края и органами местного самоуправления, находящимися на территории Пермского края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pPr>
        <w:pStyle w:val="0"/>
        <w:jc w:val="both"/>
      </w:pPr>
      <w:r>
        <w:rPr>
          <w:sz w:val="24"/>
        </w:rPr>
        <w:t xml:space="preserve">(часть 1 в ред. </w:t>
      </w:r>
      <w:hyperlink w:history="0" r:id="rId1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2. Общественная палата формируется на основе добровольного участия в ее деятельности граждан, общественных объединений и иных некоммерческих организаций, осуществляющих свою деятельность на территории Пермского края.</w:t>
      </w:r>
    </w:p>
    <w:p>
      <w:pPr>
        <w:pStyle w:val="0"/>
        <w:spacing w:before="240" w:lineRule="auto"/>
        <w:ind w:firstLine="540"/>
        <w:jc w:val="both"/>
      </w:pPr>
      <w:r>
        <w:rPr>
          <w:sz w:val="24"/>
        </w:rPr>
        <w:t xml:space="preserve">3. Наименование "Общественная палата Пермского края" не может быть использовано в наименованиях органов государственной власти Пермского края, органов местного самоуправления, а также в наименованиях организаций.</w:t>
      </w:r>
    </w:p>
    <w:p>
      <w:pPr>
        <w:pStyle w:val="0"/>
        <w:jc w:val="both"/>
      </w:pPr>
      <w:r>
        <w:rPr>
          <w:sz w:val="24"/>
        </w:rPr>
        <w:t xml:space="preserve">(в ред. </w:t>
      </w:r>
      <w:hyperlink w:history="0" r:id="rId1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 Общественная палата осуществляет свою деятельность на основе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конституционных законов, Федерального </w:t>
      </w:r>
      <w:hyperlink w:history="0" r:id="rId17"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4"/>
            <w:color w:val="0000ff"/>
          </w:rPr>
          <w:t xml:space="preserve">закона</w:t>
        </w:r>
      </w:hyperlink>
      <w:r>
        <w:rPr>
          <w:sz w:val="24"/>
        </w:rPr>
        <w:t xml:space="preserve"> от 23 июня 2016 года N 183-ФЗ "Об общих принципах организации и деятельности общественных палат субъектов Российской Федерации" (далее - Федеральный закон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w:t>
      </w:r>
      <w:hyperlink w:history="0" r:id="rId18" w:tooltip="&quot;Устав Пермского края&quot; от 27.04.2007 N 32-ПК (принят ЗС ПК 19.04.2007) (ред. от 08.12.2022) {КонсультантПлюс}">
        <w:r>
          <w:rPr>
            <w:sz w:val="24"/>
            <w:color w:val="0000ff"/>
          </w:rPr>
          <w:t xml:space="preserve">Устава</w:t>
        </w:r>
      </w:hyperlink>
      <w:r>
        <w:rPr>
          <w:sz w:val="24"/>
        </w:rPr>
        <w:t xml:space="preserve"> Пермского края, настоящего Закона и иных нормативных правовых актов Пермского края.</w:t>
      </w:r>
    </w:p>
    <w:p>
      <w:pPr>
        <w:pStyle w:val="0"/>
        <w:jc w:val="both"/>
      </w:pPr>
      <w:r>
        <w:rPr>
          <w:sz w:val="24"/>
        </w:rPr>
        <w:t xml:space="preserve">(часть 4 в ред. </w:t>
      </w:r>
      <w:hyperlink w:history="0" r:id="rId19"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5. Местонахождение Общественной палаты - город Пермь.</w:t>
      </w:r>
    </w:p>
    <w:p>
      <w:pPr>
        <w:pStyle w:val="0"/>
        <w:spacing w:before="240" w:lineRule="auto"/>
        <w:ind w:firstLine="540"/>
        <w:jc w:val="both"/>
      </w:pPr>
      <w:r>
        <w:rPr>
          <w:sz w:val="24"/>
        </w:rPr>
        <w:t xml:space="preserve">6. Общественная палата не является юридическим лицом.</w:t>
      </w:r>
    </w:p>
    <w:p>
      <w:pPr>
        <w:pStyle w:val="0"/>
        <w:jc w:val="both"/>
      </w:pPr>
      <w:r>
        <w:rPr>
          <w:sz w:val="24"/>
        </w:rPr>
        <w:t xml:space="preserve">(часть 6 введена </w:t>
      </w:r>
      <w:hyperlink w:history="0" r:id="rId2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jc w:val="both"/>
      </w:pPr>
      <w:r>
        <w:rPr>
          <w:sz w:val="24"/>
        </w:rPr>
      </w:r>
    </w:p>
    <w:bookmarkStart w:id="34" w:name="P34"/>
    <w:bookmarkEnd w:id="34"/>
    <w:p>
      <w:pPr>
        <w:pStyle w:val="2"/>
        <w:outlineLvl w:val="0"/>
        <w:ind w:firstLine="540"/>
        <w:jc w:val="both"/>
      </w:pPr>
      <w:r>
        <w:rPr>
          <w:sz w:val="24"/>
        </w:rPr>
        <w:t xml:space="preserve">Статья 2. Цели и задачи Общественной палаты</w:t>
      </w:r>
    </w:p>
    <w:p>
      <w:pPr>
        <w:pStyle w:val="0"/>
        <w:jc w:val="both"/>
      </w:pPr>
      <w:r>
        <w:rPr>
          <w:sz w:val="24"/>
        </w:rPr>
      </w:r>
    </w:p>
    <w:p>
      <w:pPr>
        <w:pStyle w:val="0"/>
        <w:ind w:firstLine="540"/>
        <w:jc w:val="both"/>
      </w:pPr>
      <w:r>
        <w:rPr>
          <w:sz w:val="24"/>
        </w:rPr>
        <w:t xml:space="preserve">Общественная палата призвана обеспечить согласование общественно значимых интересов граждан, проживающих на территории Пермского края, общественных объединений и иных некоммерческих организаций, органов государственной власти Пермского края и органов местного самоуправления для решения наиболее важных для Пермского края вопросов экономического и социального развития, защиты прав и свобод человека и гражданина, развития демократических институтов путем:</w:t>
      </w:r>
    </w:p>
    <w:p>
      <w:pPr>
        <w:pStyle w:val="0"/>
        <w:jc w:val="both"/>
      </w:pPr>
      <w:r>
        <w:rPr>
          <w:sz w:val="24"/>
        </w:rPr>
        <w:t xml:space="preserve">(в ред. </w:t>
      </w:r>
      <w:hyperlink w:history="0" r:id="rId21"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1) привлечения граждан, общественных объединений и иных некоммерческих организаций;</w:t>
      </w:r>
    </w:p>
    <w:p>
      <w:pPr>
        <w:pStyle w:val="0"/>
        <w:jc w:val="both"/>
      </w:pPr>
      <w:r>
        <w:rPr>
          <w:sz w:val="24"/>
        </w:rPr>
        <w:t xml:space="preserve">(в ред. </w:t>
      </w:r>
      <w:hyperlink w:history="0" r:id="rId22"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pPr>
        <w:pStyle w:val="0"/>
        <w:jc w:val="both"/>
      </w:pPr>
      <w:r>
        <w:rPr>
          <w:sz w:val="24"/>
        </w:rPr>
        <w:t xml:space="preserve">(в ред. </w:t>
      </w:r>
      <w:hyperlink w:history="0" r:id="rId23"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3) выработки рекомендаций органам государственной власти Пермского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Пермском крае;</w:t>
      </w:r>
    </w:p>
    <w:p>
      <w:pPr>
        <w:pStyle w:val="0"/>
        <w:jc w:val="both"/>
      </w:pPr>
      <w:r>
        <w:rPr>
          <w:sz w:val="24"/>
        </w:rPr>
        <w:t xml:space="preserve">(п. 3 в ред. </w:t>
      </w:r>
      <w:hyperlink w:history="0" r:id="rId2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Пермского края, общественными советами при Законодательном Собрании Пермского края и исполнительных органах государственной власти Пермского края, находящимися на территории Пермского края;</w:t>
      </w:r>
    </w:p>
    <w:p>
      <w:pPr>
        <w:pStyle w:val="0"/>
        <w:jc w:val="both"/>
      </w:pPr>
      <w:r>
        <w:rPr>
          <w:sz w:val="24"/>
        </w:rPr>
        <w:t xml:space="preserve">(п. 4 в ред. </w:t>
      </w:r>
      <w:hyperlink w:history="0" r:id="rId2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Пермского края и исполнительных органах государственной власти Пермского края, находящимся на территории Пермского края, некоммерческим организациям, деятельность которых направлена на развитие гражданского общества в Пермском крае.</w:t>
      </w:r>
    </w:p>
    <w:p>
      <w:pPr>
        <w:pStyle w:val="0"/>
        <w:jc w:val="both"/>
      </w:pPr>
      <w:r>
        <w:rPr>
          <w:sz w:val="24"/>
        </w:rPr>
        <w:t xml:space="preserve">(п. 5 в ред. </w:t>
      </w:r>
      <w:hyperlink w:history="0" r:id="rId26"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3. Полномочия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27"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1. Для реализации целей и задач, возложенных на Общественную палату настоящим Законом, Общественная палата вправе:</w:t>
      </w:r>
    </w:p>
    <w:p>
      <w:pPr>
        <w:pStyle w:val="0"/>
        <w:jc w:val="both"/>
      </w:pPr>
      <w:r>
        <w:rPr>
          <w:sz w:val="24"/>
        </w:rPr>
        <w:t xml:space="preserve">(в ред. </w:t>
      </w:r>
      <w:hyperlink w:history="0" r:id="rId28"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Закона</w:t>
        </w:r>
      </w:hyperlink>
      <w:r>
        <w:rPr>
          <w:sz w:val="24"/>
        </w:rPr>
        <w:t xml:space="preserve"> Пермского края от 12.02.2024 N 276-ПК)</w:t>
      </w:r>
    </w:p>
    <w:p>
      <w:pPr>
        <w:pStyle w:val="0"/>
        <w:spacing w:before="240" w:lineRule="auto"/>
        <w:ind w:firstLine="540"/>
        <w:jc w:val="both"/>
      </w:pPr>
      <w:r>
        <w:rPr>
          <w:sz w:val="24"/>
        </w:rPr>
        <w:t xml:space="preserve">1) осуществлять в соответствии с Федеральным </w:t>
      </w:r>
      <w:hyperlink w:history="0" r:id="rId29"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 настоящим Законом, </w:t>
      </w:r>
      <w:hyperlink w:history="0" r:id="rId30" w:tooltip="Закон Пермского края от 21.12.2011 N 888-ПК (ред. от 04.04.2019) &quot;Об общественном контроле в Пермском крае&quot; (принят ЗС ПК 01.12.2011) {КонсультантПлюс}">
        <w:r>
          <w:rPr>
            <w:sz w:val="24"/>
            <w:color w:val="0000ff"/>
          </w:rPr>
          <w:t xml:space="preserve">Законом</w:t>
        </w:r>
      </w:hyperlink>
      <w:r>
        <w:rPr>
          <w:sz w:val="24"/>
        </w:rPr>
        <w:t xml:space="preserve"> Пермского края от 21 декабря 2011 г. N 888-ПК "Об общественном контроле в Пермском крае" (далее - Закон об общественном контроле), иными нормативными правовыми актами Пермского края общественный контроль за деятельностью территориальных органов федеральных органов исполнительной власти, органов исполнительной власти Пермского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Пермского края;</w:t>
      </w:r>
    </w:p>
    <w:p>
      <w:pPr>
        <w:pStyle w:val="0"/>
        <w:spacing w:before="240" w:lineRule="auto"/>
        <w:ind w:firstLine="540"/>
        <w:jc w:val="both"/>
      </w:pPr>
      <w:r>
        <w:rPr>
          <w:sz w:val="24"/>
        </w:rPr>
        <w:t xml:space="preserve">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pPr>
        <w:pStyle w:val="0"/>
        <w:spacing w:before="240" w:lineRule="auto"/>
        <w:ind w:firstLine="540"/>
        <w:jc w:val="both"/>
      </w:pPr>
      <w:r>
        <w:rPr>
          <w:sz w:val="24"/>
        </w:rPr>
        <w:t xml:space="preserve">3) приглашать руководителей территориальных органов федеральных органов исполнительной власти, органов государственной власти Пермского края, органов местного самоуправления и иных лиц на заседания Общественной палаты;</w:t>
      </w:r>
    </w:p>
    <w:p>
      <w:pPr>
        <w:pStyle w:val="0"/>
        <w:spacing w:before="240" w:lineRule="auto"/>
        <w:ind w:firstLine="540"/>
        <w:jc w:val="both"/>
      </w:pPr>
      <w:r>
        <w:rPr>
          <w:sz w:val="24"/>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работе комитетов и комиссий Законодательного Собрания Пермского края, в заседаниях Правительства Пермского края, коллегий иных органов исполнительной власти Пермского края, органов местного самоуправления;</w:t>
      </w:r>
    </w:p>
    <w:p>
      <w:pPr>
        <w:pStyle w:val="0"/>
        <w:spacing w:before="240" w:lineRule="auto"/>
        <w:ind w:firstLine="540"/>
        <w:jc w:val="both"/>
      </w:pPr>
      <w:r>
        <w:rPr>
          <w:sz w:val="24"/>
        </w:rPr>
        <w:t xml:space="preserve">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pPr>
        <w:pStyle w:val="0"/>
        <w:spacing w:before="240" w:lineRule="auto"/>
        <w:ind w:firstLine="540"/>
        <w:jc w:val="both"/>
      </w:pPr>
      <w:r>
        <w:rPr>
          <w:sz w:val="24"/>
        </w:rPr>
        <w:t xml:space="preserve">6) оказывать некоммерческим организациям, деятельность которых направлена на развитие гражданского общества в Пермском крае, содействие в обеспечении их методическими материалами;</w:t>
      </w:r>
    </w:p>
    <w:p>
      <w:pPr>
        <w:pStyle w:val="0"/>
        <w:spacing w:before="240" w:lineRule="auto"/>
        <w:ind w:firstLine="540"/>
        <w:jc w:val="both"/>
      </w:pPr>
      <w:r>
        <w:rPr>
          <w:sz w:val="24"/>
        </w:rPr>
        <w:t xml:space="preserve">7) привлекать в соответствии с Регламентом Общественной палаты экспертов;</w:t>
      </w:r>
    </w:p>
    <w:p>
      <w:pPr>
        <w:pStyle w:val="0"/>
        <w:spacing w:before="240" w:lineRule="auto"/>
        <w:ind w:firstLine="540"/>
        <w:jc w:val="both"/>
      </w:pPr>
      <w:r>
        <w:rPr>
          <w:sz w:val="24"/>
        </w:rPr>
        <w:t xml:space="preserve">8) принимать решения о назначении наблюдателей от Общественной палаты в расположенные на территории Пермского края избирательные комиссии при проведении выборов Президента Российской Федерации, выборов депутатов Государственной Думы Федерального Собрания Российской Федерации, выборов в органы государственной власти Пермского края, органы местного самоуправления Пермского края;</w:t>
      </w:r>
    </w:p>
    <w:p>
      <w:pPr>
        <w:pStyle w:val="0"/>
        <w:spacing w:before="240" w:lineRule="auto"/>
        <w:ind w:firstLine="540"/>
        <w:jc w:val="both"/>
      </w:pPr>
      <w:r>
        <w:rPr>
          <w:sz w:val="24"/>
        </w:rPr>
        <w:t xml:space="preserve">9) осуществлять координацию и методическое сопровождение деятельности субъектов общественного контроля на территории Пермского края, а также обобщать информацию о данной деятельности;</w:t>
      </w:r>
    </w:p>
    <w:p>
      <w:pPr>
        <w:pStyle w:val="0"/>
        <w:spacing w:before="240" w:lineRule="auto"/>
        <w:ind w:firstLine="540"/>
        <w:jc w:val="both"/>
      </w:pPr>
      <w:r>
        <w:rPr>
          <w:sz w:val="24"/>
        </w:rPr>
        <w:t xml:space="preserve">10) приглашать руководителей территориальных органов федеральных органов исполнительной власти, органов государственной власти Пермского края, органов местного самоуправления и иных лиц на заседания комиссий Общественной палаты, на другие мероприятия, проводимые Общественной палатой;</w:t>
      </w:r>
    </w:p>
    <w:p>
      <w:pPr>
        <w:pStyle w:val="0"/>
        <w:jc w:val="both"/>
      </w:pPr>
      <w:r>
        <w:rPr>
          <w:sz w:val="24"/>
        </w:rPr>
        <w:t xml:space="preserve">(п. 10 введен </w:t>
      </w:r>
      <w:hyperlink w:history="0" r:id="rId31"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Законом</w:t>
        </w:r>
      </w:hyperlink>
      <w:r>
        <w:rPr>
          <w:sz w:val="24"/>
        </w:rPr>
        <w:t xml:space="preserve"> Пермского края от 12.02.2024 N 276-ПК)</w:t>
      </w:r>
    </w:p>
    <w:p>
      <w:pPr>
        <w:pStyle w:val="0"/>
        <w:spacing w:before="240" w:lineRule="auto"/>
        <w:ind w:firstLine="540"/>
        <w:jc w:val="both"/>
      </w:pPr>
      <w:r>
        <w:rPr>
          <w:sz w:val="24"/>
        </w:rPr>
        <w:t xml:space="preserve">11) направлять в соответствии с Регламентом Общественной палаты членов Общественной палаты, уполномоченных Общественной палатой, Советом Общественной палаты или председателем Общественной палаты, для участия в заседаниях коллегиальных органов, созданных при органах исполнительной власти Пермского края, органах местного самоуправления;</w:t>
      </w:r>
    </w:p>
    <w:p>
      <w:pPr>
        <w:pStyle w:val="0"/>
        <w:jc w:val="both"/>
      </w:pPr>
      <w:r>
        <w:rPr>
          <w:sz w:val="24"/>
        </w:rPr>
        <w:t xml:space="preserve">(п. 11 введен </w:t>
      </w:r>
      <w:hyperlink w:history="0" r:id="rId32"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Законом</w:t>
        </w:r>
      </w:hyperlink>
      <w:r>
        <w:rPr>
          <w:sz w:val="24"/>
        </w:rPr>
        <w:t xml:space="preserve"> Пермского края от 12.02.2024 N 276-ПК)</w:t>
      </w:r>
    </w:p>
    <w:p>
      <w:pPr>
        <w:pStyle w:val="0"/>
        <w:spacing w:before="240" w:lineRule="auto"/>
        <w:ind w:firstLine="540"/>
        <w:jc w:val="both"/>
      </w:pPr>
      <w:r>
        <w:rPr>
          <w:sz w:val="24"/>
        </w:rPr>
        <w:t xml:space="preserve">12) оказывать информационное содействие некоммерческим организациям, деятельность которых направлена на развитие гражданского общества, на решение вопросов экономического и социального развития, защиты прав и свобод человека и гражданина в Пермском крае;</w:t>
      </w:r>
    </w:p>
    <w:p>
      <w:pPr>
        <w:pStyle w:val="0"/>
        <w:jc w:val="both"/>
      </w:pPr>
      <w:r>
        <w:rPr>
          <w:sz w:val="24"/>
        </w:rPr>
        <w:t xml:space="preserve">(п. 12 введен </w:t>
      </w:r>
      <w:hyperlink w:history="0" r:id="rId33"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Законом</w:t>
        </w:r>
      </w:hyperlink>
      <w:r>
        <w:rPr>
          <w:sz w:val="24"/>
        </w:rPr>
        <w:t xml:space="preserve"> Пермского края от 12.02.2024 N 276-ПК)</w:t>
      </w:r>
    </w:p>
    <w:p>
      <w:pPr>
        <w:pStyle w:val="0"/>
        <w:spacing w:before="240" w:lineRule="auto"/>
        <w:ind w:firstLine="540"/>
        <w:jc w:val="both"/>
      </w:pPr>
      <w:r>
        <w:rPr>
          <w:sz w:val="24"/>
        </w:rPr>
        <w:t xml:space="preserve">13) направлять в совет Общественной палаты Российской Федерации рекомендации по формированию состава Общественной наблюдательной комиссии Пермского края.</w:t>
      </w:r>
    </w:p>
    <w:p>
      <w:pPr>
        <w:pStyle w:val="0"/>
        <w:jc w:val="both"/>
      </w:pPr>
      <w:r>
        <w:rPr>
          <w:sz w:val="24"/>
        </w:rPr>
        <w:t xml:space="preserve">(п. 13 введен </w:t>
      </w:r>
      <w:hyperlink w:history="0" r:id="rId34"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Законом</w:t>
        </w:r>
      </w:hyperlink>
      <w:r>
        <w:rPr>
          <w:sz w:val="24"/>
        </w:rPr>
        <w:t xml:space="preserve"> Пермского края от 12.02.2024 N 276-ПК)</w:t>
      </w:r>
    </w:p>
    <w:p>
      <w:pPr>
        <w:pStyle w:val="0"/>
        <w:spacing w:before="240" w:lineRule="auto"/>
        <w:ind w:firstLine="540"/>
        <w:jc w:val="both"/>
      </w:pPr>
      <w:r>
        <w:rPr>
          <w:sz w:val="24"/>
        </w:rPr>
        <w:t xml:space="preserve">2. Общественная палата имеет также иные права, установленные федеральными законами, законами Пермского края.</w:t>
      </w:r>
    </w:p>
    <w:p>
      <w:pPr>
        <w:pStyle w:val="0"/>
        <w:spacing w:before="240" w:lineRule="auto"/>
        <w:ind w:firstLine="540"/>
        <w:jc w:val="both"/>
      </w:pPr>
      <w:r>
        <w:rPr>
          <w:sz w:val="24"/>
        </w:rPr>
        <w:t xml:space="preserve">3.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pPr>
        <w:pStyle w:val="0"/>
        <w:spacing w:before="240" w:lineRule="auto"/>
        <w:ind w:firstLine="540"/>
        <w:jc w:val="both"/>
      </w:pPr>
      <w:r>
        <w:rPr>
          <w:sz w:val="24"/>
        </w:rPr>
        <w:t xml:space="preserve">4. Общественная палата рассматривает поступившие для рассмотрения обращения граждан в порядке и в сроки, предусмотренные Федеральным </w:t>
      </w:r>
      <w:hyperlink w:history="0" r:id="rId35"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jc w:val="both"/>
      </w:pPr>
      <w:r>
        <w:rPr>
          <w:sz w:val="24"/>
        </w:rPr>
      </w:r>
    </w:p>
    <w:p>
      <w:pPr>
        <w:pStyle w:val="2"/>
        <w:outlineLvl w:val="0"/>
        <w:ind w:firstLine="540"/>
        <w:jc w:val="both"/>
      </w:pPr>
      <w:r>
        <w:rPr>
          <w:sz w:val="24"/>
        </w:rPr>
        <w:t xml:space="preserve">Статья 4. Состав и порядок формирования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36"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bookmarkStart w:id="80" w:name="P80"/>
    <w:bookmarkEnd w:id="80"/>
    <w:p>
      <w:pPr>
        <w:pStyle w:val="0"/>
        <w:ind w:firstLine="540"/>
        <w:jc w:val="both"/>
      </w:pPr>
      <w:r>
        <w:rPr>
          <w:sz w:val="24"/>
        </w:rPr>
        <w:t xml:space="preserve">1. Общественная палата состоит из тридцати шести членов Общественной палаты.</w:t>
      </w:r>
    </w:p>
    <w:p>
      <w:pPr>
        <w:pStyle w:val="0"/>
        <w:spacing w:before="240" w:lineRule="auto"/>
        <w:ind w:firstLine="540"/>
        <w:jc w:val="both"/>
      </w:pPr>
      <w:r>
        <w:rPr>
          <w:sz w:val="24"/>
        </w:rPr>
        <w:t xml:space="preserve">2. Правом на выдвижение кандидатов в члены Общественной палаты обладают некоммерческие организации.</w:t>
      </w:r>
    </w:p>
    <w:p>
      <w:pPr>
        <w:pStyle w:val="0"/>
        <w:spacing w:before="240" w:lineRule="auto"/>
        <w:ind w:firstLine="540"/>
        <w:jc w:val="both"/>
      </w:pPr>
      <w:r>
        <w:rPr>
          <w:sz w:val="24"/>
        </w:rPr>
        <w:t xml:space="preserve">3. К выдвижению кандидатов в члены Общественной палаты не допускаются некоммерческие организации, которые в соответствии с Федеральным </w:t>
      </w:r>
      <w:hyperlink w:history="0" r:id="rId37" w:tooltip="Федеральный закон от 04.04.2005 N 32-ФЗ (ред. от 13.06.2023) &quot;Об Общественной палате Российской Федерации&quot; {КонсультантПлюс}">
        <w:r>
          <w:rPr>
            <w:sz w:val="24"/>
            <w:color w:val="0000ff"/>
          </w:rPr>
          <w:t xml:space="preserve">законом</w:t>
        </w:r>
      </w:hyperlink>
      <w:r>
        <w:rPr>
          <w:sz w:val="24"/>
        </w:rP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bookmarkStart w:id="83" w:name="P83"/>
    <w:bookmarkEnd w:id="83"/>
    <w:p>
      <w:pPr>
        <w:pStyle w:val="0"/>
        <w:spacing w:before="240" w:lineRule="auto"/>
        <w:ind w:firstLine="540"/>
        <w:jc w:val="both"/>
      </w:pPr>
      <w:r>
        <w:rPr>
          <w:sz w:val="24"/>
        </w:rPr>
        <w:t xml:space="preserve">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pPr>
        <w:pStyle w:val="0"/>
        <w:spacing w:before="240" w:lineRule="auto"/>
        <w:ind w:firstLine="540"/>
        <w:jc w:val="both"/>
      </w:pPr>
      <w:r>
        <w:rPr>
          <w:sz w:val="24"/>
        </w:rPr>
        <w:t xml:space="preserve">5.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pPr>
        <w:pStyle w:val="0"/>
        <w:spacing w:before="240" w:lineRule="auto"/>
        <w:ind w:firstLine="540"/>
        <w:jc w:val="both"/>
      </w:pPr>
      <w:r>
        <w:rPr>
          <w:sz w:val="24"/>
        </w:rPr>
        <w:t xml:space="preserve">6. Двенадцать членов Общественной палаты утверждаются губернатором Пермского края по представлению зарегистрированных на территории Пермского края структурных подразделений общероссийских и межрегиональных общественных объединений.</w:t>
      </w:r>
    </w:p>
    <w:p>
      <w:pPr>
        <w:pStyle w:val="0"/>
        <w:spacing w:before="240" w:lineRule="auto"/>
        <w:ind w:firstLine="540"/>
        <w:jc w:val="both"/>
      </w:pPr>
      <w:r>
        <w:rPr>
          <w:sz w:val="24"/>
        </w:rPr>
        <w:t xml:space="preserve">7. Двенадцать членов Общественной палаты утверждаются Законодательным Собранием Пермского края по представлению зарегистрированных на территории Пермского края некоммерческих организаций, в том числе региональных общественных объединений.</w:t>
      </w:r>
    </w:p>
    <w:p>
      <w:pPr>
        <w:pStyle w:val="0"/>
        <w:spacing w:before="240" w:lineRule="auto"/>
        <w:ind w:firstLine="540"/>
        <w:jc w:val="both"/>
      </w:pPr>
      <w:r>
        <w:rPr>
          <w:sz w:val="24"/>
        </w:rPr>
        <w:t xml:space="preserve">8. Порядок и процедура утверждения губернатором Пермского края и Законодательным Собранием Пермского края членов Общественной палаты устанавливаются соответственно правовым актом губернатора Пермского края и постановлением Законодательного Собрания Пермского края.</w:t>
      </w:r>
    </w:p>
    <w:bookmarkStart w:id="88" w:name="P88"/>
    <w:bookmarkEnd w:id="88"/>
    <w:p>
      <w:pPr>
        <w:pStyle w:val="0"/>
        <w:spacing w:before="240" w:lineRule="auto"/>
        <w:ind w:firstLine="540"/>
        <w:jc w:val="both"/>
      </w:pPr>
      <w:r>
        <w:rPr>
          <w:sz w:val="24"/>
        </w:rPr>
        <w:t xml:space="preserve">9. 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не позднее чем через три месяца со дня начала формирования Общественной палаты большинством голосов принимают решение об утверждении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 При этом утвержденными считаются кандидаты, которые получили наибольшее количество голосов по отношению к другим кандидатам. Если вследствие равенства голосов, полученных двумя и более кандидатами, утверждение кандидата оказывается невозможным, проводится второй тур голосования по указанным кандидатурам. В случае если ни одна из кандидатур, представленных местными общественными объединениями, зарегистрированными на территории Пермского края, не набрала необходимого числа голосов, процедура утверждения, предусмотренная настоящим абзацем, начинается заново.</w:t>
      </w:r>
    </w:p>
    <w:p>
      <w:pPr>
        <w:pStyle w:val="0"/>
        <w:spacing w:before="240" w:lineRule="auto"/>
        <w:ind w:firstLine="540"/>
        <w:jc w:val="both"/>
      </w:pPr>
      <w:r>
        <w:rPr>
          <w:sz w:val="24"/>
        </w:rPr>
        <w:t xml:space="preserve">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проводят собрание для утверждения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w:t>
      </w:r>
    </w:p>
    <w:p>
      <w:pPr>
        <w:pStyle w:val="0"/>
        <w:jc w:val="both"/>
      </w:pPr>
      <w:r>
        <w:rPr>
          <w:sz w:val="24"/>
        </w:rPr>
        <w:t xml:space="preserve">(абзац введен </w:t>
      </w:r>
      <w:hyperlink w:history="0" r:id="rId38" w:tooltip="Закон Пермского края от 19.06.2020 N 539-ПК &quot;О внесении изменений в Закон Пермского края &quot;Об Общественной палате Пермского края&quot; (принят ЗС ПК 11.06.2020) {КонсультантПлюс}">
        <w:r>
          <w:rPr>
            <w:sz w:val="24"/>
            <w:color w:val="0000ff"/>
          </w:rPr>
          <w:t xml:space="preserve">Законом</w:t>
        </w:r>
      </w:hyperlink>
      <w:r>
        <w:rPr>
          <w:sz w:val="24"/>
        </w:rPr>
        <w:t xml:space="preserve"> Пермского края от 19.06.2020 N 539-ПК)</w:t>
      </w:r>
    </w:p>
    <w:p>
      <w:pPr>
        <w:pStyle w:val="0"/>
        <w:spacing w:before="240" w:lineRule="auto"/>
        <w:ind w:firstLine="540"/>
        <w:jc w:val="both"/>
      </w:pPr>
      <w:r>
        <w:rPr>
          <w:sz w:val="24"/>
        </w:rPr>
        <w:t xml:space="preserve">Собрание считается правомочным, если на нем присутствует более половины членов Общественной палаты, утвержденных губернатором Пермского края, и более половины членов Общественной палаты, утвержденных Законодательным Собранием Пермского края.</w:t>
      </w:r>
    </w:p>
    <w:p>
      <w:pPr>
        <w:pStyle w:val="0"/>
        <w:jc w:val="both"/>
      </w:pPr>
      <w:r>
        <w:rPr>
          <w:sz w:val="24"/>
        </w:rPr>
        <w:t xml:space="preserve">(абзац введен </w:t>
      </w:r>
      <w:hyperlink w:history="0" r:id="rId39" w:tooltip="Закон Пермского края от 19.06.2020 N 539-ПК &quot;О внесении изменений в Закон Пермского края &quot;Об Общественной палате Пермского края&quot; (принят ЗС ПК 11.06.2020) {КонсультантПлюс}">
        <w:r>
          <w:rPr>
            <w:sz w:val="24"/>
            <w:color w:val="0000ff"/>
          </w:rPr>
          <w:t xml:space="preserve">Законом</w:t>
        </w:r>
      </w:hyperlink>
      <w:r>
        <w:rPr>
          <w:sz w:val="24"/>
        </w:rPr>
        <w:t xml:space="preserve"> Пермского края от 19.06.2020 N 539-ПК)</w:t>
      </w:r>
    </w:p>
    <w:p>
      <w:pPr>
        <w:pStyle w:val="0"/>
        <w:spacing w:before="240" w:lineRule="auto"/>
        <w:ind w:firstLine="540"/>
        <w:jc w:val="both"/>
      </w:pPr>
      <w:r>
        <w:rPr>
          <w:sz w:val="24"/>
        </w:rPr>
        <w:t xml:space="preserve">Присутствующими на собрании членами Общественной палаты утверждаются повестка собрания и форма бюллетеня для голосования, а также из их числа создается счетная комиссия в количестве трех человек.</w:t>
      </w:r>
    </w:p>
    <w:p>
      <w:pPr>
        <w:pStyle w:val="0"/>
        <w:jc w:val="both"/>
      </w:pPr>
      <w:r>
        <w:rPr>
          <w:sz w:val="24"/>
        </w:rPr>
        <w:t xml:space="preserve">(абзац введен </w:t>
      </w:r>
      <w:hyperlink w:history="0" r:id="rId40" w:tooltip="Закон Пермского края от 19.06.2020 N 539-ПК &quot;О внесении изменений в Закон Пермского края &quot;Об Общественной палате Пермского края&quot; (принят ЗС ПК 11.06.2020) {КонсультантПлюс}">
        <w:r>
          <w:rPr>
            <w:sz w:val="24"/>
            <w:color w:val="0000ff"/>
          </w:rPr>
          <w:t xml:space="preserve">Законом</w:t>
        </w:r>
      </w:hyperlink>
      <w:r>
        <w:rPr>
          <w:sz w:val="24"/>
        </w:rPr>
        <w:t xml:space="preserve"> Пермского края от 19.06.2020 N 539-ПК)</w:t>
      </w:r>
    </w:p>
    <w:p>
      <w:pPr>
        <w:pStyle w:val="0"/>
        <w:spacing w:before="240" w:lineRule="auto"/>
        <w:ind w:firstLine="540"/>
        <w:jc w:val="both"/>
      </w:pPr>
      <w:r>
        <w:rPr>
          <w:sz w:val="24"/>
        </w:rPr>
        <w:t xml:space="preserve">По предложенным кандидатурам членами Общественной палаты, утвержденными губернатором Пермского края и Законодательным Собранием Пермского края, проводится тайное голосование.</w:t>
      </w:r>
    </w:p>
    <w:p>
      <w:pPr>
        <w:pStyle w:val="0"/>
        <w:jc w:val="both"/>
      </w:pPr>
      <w:r>
        <w:rPr>
          <w:sz w:val="24"/>
        </w:rPr>
        <w:t xml:space="preserve">(абзац введен </w:t>
      </w:r>
      <w:hyperlink w:history="0" r:id="rId41" w:tooltip="Закон Пермского края от 19.06.2020 N 539-ПК &quot;О внесении изменений в Закон Пермского края &quot;Об Общественной палате Пермского края&quot; (принят ЗС ПК 11.06.2020) {КонсультантПлюс}">
        <w:r>
          <w:rPr>
            <w:sz w:val="24"/>
            <w:color w:val="0000ff"/>
          </w:rPr>
          <w:t xml:space="preserve">Законом</w:t>
        </w:r>
      </w:hyperlink>
      <w:r>
        <w:rPr>
          <w:sz w:val="24"/>
        </w:rPr>
        <w:t xml:space="preserve"> Пермского края от 19.06.2020 N 539-ПК)</w:t>
      </w:r>
    </w:p>
    <w:p>
      <w:pPr>
        <w:pStyle w:val="0"/>
        <w:spacing w:before="240" w:lineRule="auto"/>
        <w:ind w:firstLine="540"/>
        <w:jc w:val="both"/>
      </w:pPr>
      <w:r>
        <w:rPr>
          <w:sz w:val="24"/>
        </w:rPr>
        <w:t xml:space="preserve">10. В случае если вакантное место (вакантные места) в Общественной палате (далее - вакантное место) образовалось (образовались) в результате досрочного прекращения полномочий члена (членов) Общественной палаты по основаниям, предусмотренным </w:t>
      </w:r>
      <w:hyperlink w:history="0" w:anchor="P247" w:tooltip="1. Полномочия члена Общественной палаты прекращаются в порядке, определенном Регламентом Общественной палаты, в случае:">
        <w:r>
          <w:rPr>
            <w:sz w:val="24"/>
            <w:color w:val="0000ff"/>
          </w:rPr>
          <w:t xml:space="preserve">частью 1 статьи 17</w:t>
        </w:r>
      </w:hyperlink>
      <w:r>
        <w:rPr>
          <w:sz w:val="24"/>
        </w:rPr>
        <w:t xml:space="preserve"> настоящего Закона, замещение данного вакантного места осуществляется в порядке, установленном </w:t>
      </w:r>
      <w:hyperlink w:history="0" w:anchor="P83" w:tooltip="4.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
        <w:r>
          <w:rPr>
            <w:sz w:val="24"/>
            <w:color w:val="0000ff"/>
          </w:rPr>
          <w:t xml:space="preserve">частями 4</w:t>
        </w:r>
      </w:hyperlink>
      <w:r>
        <w:rPr>
          <w:sz w:val="24"/>
        </w:rPr>
        <w:t xml:space="preserve">-</w:t>
      </w:r>
      <w:hyperlink w:history="0" w:anchor="P88" w:tooltip="9. 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не позднее чем через три месяца со дня начала формирования Общественной палаты большинством голосов принимают решение об утверждении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 При этом утвержденными считаются кандидаты, которые получили наибо...">
        <w:r>
          <w:rPr>
            <w:sz w:val="24"/>
            <w:color w:val="0000ff"/>
          </w:rPr>
          <w:t xml:space="preserve">9</w:t>
        </w:r>
      </w:hyperlink>
      <w:r>
        <w:rPr>
          <w:sz w:val="24"/>
        </w:rPr>
        <w:t xml:space="preserve"> настоящей статьи, с учетом особенностей, предусмотренных настоящей частью.</w:t>
      </w:r>
    </w:p>
    <w:p>
      <w:pPr>
        <w:pStyle w:val="0"/>
        <w:spacing w:before="240" w:lineRule="auto"/>
        <w:ind w:firstLine="540"/>
        <w:jc w:val="both"/>
      </w:pPr>
      <w:r>
        <w:rPr>
          <w:sz w:val="24"/>
        </w:rPr>
        <w:t xml:space="preserve">Председатель Общественной палаты в течение десяти рабочих дней со дня досрочного прекращения полномочий члена Общественной палаты направляет в Законодательное Собрание Пермского края обращение о необходимости проведения процедуры утверждения кандидата на вакантное место.</w:t>
      </w:r>
    </w:p>
    <w:p>
      <w:pPr>
        <w:pStyle w:val="0"/>
        <w:spacing w:before="240" w:lineRule="auto"/>
        <w:ind w:firstLine="540"/>
        <w:jc w:val="both"/>
      </w:pPr>
      <w:r>
        <w:rPr>
          <w:sz w:val="24"/>
        </w:rPr>
        <w:t xml:space="preserve">Законодательное Собрание Пермского края не позднее чем через десять рабочих дней со дня поступления указанного обращения размещает на своем официальном сайте в информационно-телекоммуникационной сети "Интернет" информацию о начале процедуры замещения вакантного места.</w:t>
      </w:r>
    </w:p>
    <w:p>
      <w:pPr>
        <w:pStyle w:val="0"/>
        <w:spacing w:before="240" w:lineRule="auto"/>
        <w:ind w:firstLine="540"/>
        <w:jc w:val="both"/>
      </w:pPr>
      <w:r>
        <w:rPr>
          <w:sz w:val="24"/>
        </w:rPr>
        <w:t xml:space="preserve">Кандидат на вакантное место утверждается тем же субъектом или определяется теми же субъектами, которым (которыми) был утвержден (определен) член Общественной палаты, занимавший место, ставшее вакантным. Утверждение (определение) кандидата на вакантное место осуществляется указанным (указанными) субъектом (субъектами) в течение 30 календарных дней со дня размещения информации, предусмотренной абзацем третьим настоящей части.</w:t>
      </w:r>
    </w:p>
    <w:p>
      <w:pPr>
        <w:pStyle w:val="0"/>
        <w:spacing w:before="240" w:lineRule="auto"/>
        <w:ind w:firstLine="540"/>
        <w:jc w:val="both"/>
      </w:pPr>
      <w:r>
        <w:rPr>
          <w:sz w:val="24"/>
        </w:rPr>
        <w:t xml:space="preserve">Местные общественные объединения, зарегистрированные на территории Пермского края, представители которых являются членами Общественной палаты действующего состава, не могут выдвигать своего кандидата на замещение вакантного места.</w:t>
      </w:r>
    </w:p>
    <w:p>
      <w:pPr>
        <w:pStyle w:val="0"/>
        <w:spacing w:before="240" w:lineRule="auto"/>
        <w:ind w:firstLine="540"/>
        <w:jc w:val="both"/>
      </w:pPr>
      <w:r>
        <w:rPr>
          <w:sz w:val="24"/>
        </w:rPr>
        <w:t xml:space="preserve">В случае досрочного прекращения полномочий членов Общественной палаты менее чем за шесть месяцев до истечения срока полномочий членов Общественной палаты действующего состава, утверждение (определение) членов Общественной палаты не производится, если Общественная палата является правомочной в соответствии с частью 11 настоящей статьи.</w:t>
      </w:r>
    </w:p>
    <w:p>
      <w:pPr>
        <w:pStyle w:val="0"/>
        <w:spacing w:before="240" w:lineRule="auto"/>
        <w:ind w:firstLine="540"/>
        <w:jc w:val="both"/>
      </w:pPr>
      <w:r>
        <w:rPr>
          <w:sz w:val="24"/>
        </w:rPr>
        <w:t xml:space="preserve">11. Общественная палата является правомочной, если в ее состав вошло более двадцати семи членов Общественной палаты.</w:t>
      </w:r>
    </w:p>
    <w:p>
      <w:pPr>
        <w:pStyle w:val="0"/>
        <w:spacing w:before="240" w:lineRule="auto"/>
        <w:ind w:firstLine="540"/>
        <w:jc w:val="both"/>
      </w:pPr>
      <w:r>
        <w:rPr>
          <w:sz w:val="24"/>
        </w:rPr>
        <w:t xml:space="preserve">12.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pPr>
        <w:pStyle w:val="0"/>
        <w:spacing w:before="240" w:lineRule="auto"/>
        <w:ind w:firstLine="540"/>
        <w:jc w:val="both"/>
      </w:pPr>
      <w:r>
        <w:rPr>
          <w:sz w:val="24"/>
        </w:rPr>
        <w:t xml:space="preserve">13. Не позднее чем за три месяца до истечения срока полномочий членов Общественной палаты Законодательное Собрание Пермского края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history="0" w:anchor="P80" w:tooltip="1. Общественная палата состоит из тридцати шести членов Общественной палаты.">
        <w:r>
          <w:rPr>
            <w:sz w:val="24"/>
            <w:color w:val="0000ff"/>
          </w:rPr>
          <w:t xml:space="preserve">частями 1</w:t>
        </w:r>
      </w:hyperlink>
      <w:r>
        <w:rPr>
          <w:sz w:val="24"/>
        </w:rPr>
        <w:t xml:space="preserve">-</w:t>
      </w:r>
      <w:hyperlink w:history="0" w:anchor="P88" w:tooltip="9. Члены Общественной палаты, утвержденные губернатором Пермского края, и члены Общественной палаты, утвержденные Законодательным Собранием Пермского края, не позднее чем через три месяца со дня начала формирования Общественной палаты большинством голосов принимают решение об утверждении 12 членов Общественной палаты из числа кандидатур, представленных местными общественными объединениями, зарегистрированными на территории Пермского края. При этом утвержденными считаются кандидаты, которые получили наибо...">
        <w:r>
          <w:rPr>
            <w:sz w:val="24"/>
            <w:color w:val="0000ff"/>
          </w:rPr>
          <w:t xml:space="preserve">9</w:t>
        </w:r>
      </w:hyperlink>
      <w:r>
        <w:rPr>
          <w:sz w:val="24"/>
        </w:rPr>
        <w:t xml:space="preserve"> настоящей статьи.</w:t>
      </w:r>
    </w:p>
    <w:p>
      <w:pPr>
        <w:pStyle w:val="0"/>
        <w:jc w:val="both"/>
      </w:pPr>
      <w:r>
        <w:rPr>
          <w:sz w:val="24"/>
        </w:rPr>
      </w:r>
    </w:p>
    <w:p>
      <w:pPr>
        <w:pStyle w:val="2"/>
        <w:outlineLvl w:val="0"/>
        <w:ind w:firstLine="540"/>
        <w:jc w:val="both"/>
      </w:pPr>
      <w:r>
        <w:rPr>
          <w:sz w:val="24"/>
        </w:rPr>
        <w:t xml:space="preserve">Статья 5. Исключена. - </w:t>
      </w:r>
      <w:hyperlink w:history="0" r:id="rId42"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6. Член Общественной палаты</w:t>
      </w:r>
    </w:p>
    <w:p>
      <w:pPr>
        <w:pStyle w:val="0"/>
        <w:jc w:val="both"/>
      </w:pPr>
      <w:r>
        <w:rPr>
          <w:sz w:val="24"/>
        </w:rPr>
      </w:r>
    </w:p>
    <w:p>
      <w:pPr>
        <w:pStyle w:val="0"/>
        <w:ind w:firstLine="540"/>
        <w:jc w:val="both"/>
      </w:pPr>
      <w:r>
        <w:rPr>
          <w:sz w:val="24"/>
        </w:rPr>
        <w:t xml:space="preserve">1. Членом Общественной палаты может быть гражданин Российской Федерации, проживающий на территории Пермского края, достигший возраста восемнадцати лет.</w:t>
      </w:r>
    </w:p>
    <w:bookmarkStart w:id="112" w:name="P112"/>
    <w:bookmarkEnd w:id="112"/>
    <w:p>
      <w:pPr>
        <w:pStyle w:val="0"/>
        <w:spacing w:before="240" w:lineRule="auto"/>
        <w:ind w:firstLine="540"/>
        <w:jc w:val="both"/>
      </w:pPr>
      <w:r>
        <w:rPr>
          <w:sz w:val="24"/>
        </w:rPr>
        <w:t xml:space="preserve">2. Членами Общественной палаты не могут быть:</w:t>
      </w:r>
    </w:p>
    <w:p>
      <w:pPr>
        <w:pStyle w:val="0"/>
        <w:spacing w:before="240" w:lineRule="auto"/>
        <w:ind w:firstLine="540"/>
        <w:jc w:val="both"/>
      </w:pPr>
      <w:r>
        <w:rPr>
          <w:sz w:val="24"/>
        </w:rPr>
        <w:t xml:space="preserve">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(представительных) органов государственной власти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pPr>
        <w:pStyle w:val="0"/>
        <w:jc w:val="both"/>
      </w:pPr>
      <w:r>
        <w:rPr>
          <w:sz w:val="24"/>
        </w:rPr>
        <w:t xml:space="preserve">(п. 1 в ред. </w:t>
      </w:r>
      <w:hyperlink w:history="0" r:id="rId43" w:tooltip="Закон Пермского края от 05.03.2021 N 612-ПК &quot;О внесении изменения в статью 6 Закона Пермского края &quot;Об Общественной палате Пермского края&quot; (принят ЗС ПК 18.02.2021) {КонсультантПлюс}">
        <w:r>
          <w:rPr>
            <w:sz w:val="24"/>
            <w:color w:val="0000ff"/>
          </w:rPr>
          <w:t xml:space="preserve">Закона</w:t>
        </w:r>
      </w:hyperlink>
      <w:r>
        <w:rPr>
          <w:sz w:val="24"/>
        </w:rPr>
        <w:t xml:space="preserve"> Пермского края от 05.03.2021 N 612-ПК)</w:t>
      </w:r>
    </w:p>
    <w:p>
      <w:pPr>
        <w:pStyle w:val="0"/>
        <w:spacing w:before="240" w:lineRule="auto"/>
        <w:ind w:firstLine="540"/>
        <w:jc w:val="both"/>
      </w:pPr>
      <w:r>
        <w:rPr>
          <w:sz w:val="24"/>
        </w:rPr>
        <w:t xml:space="preserve">2) лица, признанные недееспособными или ограниченно дееспособными на основании решения суда;</w:t>
      </w:r>
    </w:p>
    <w:p>
      <w:pPr>
        <w:pStyle w:val="0"/>
        <w:jc w:val="both"/>
      </w:pPr>
      <w:r>
        <w:rPr>
          <w:sz w:val="24"/>
        </w:rPr>
        <w:t xml:space="preserve">(в ред. </w:t>
      </w:r>
      <w:hyperlink w:history="0" r:id="rId4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3) лица, имеющие непогашенную или неснятую судимость;</w:t>
      </w:r>
    </w:p>
    <w:p>
      <w:pPr>
        <w:pStyle w:val="0"/>
        <w:spacing w:before="240" w:lineRule="auto"/>
        <w:ind w:firstLine="540"/>
        <w:jc w:val="both"/>
      </w:pPr>
      <w:r>
        <w:rPr>
          <w:sz w:val="24"/>
        </w:rPr>
        <w:t xml:space="preserve">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4"/>
        </w:rPr>
        <w:t xml:space="preserve">(п. 4 введен </w:t>
      </w:r>
      <w:hyperlink w:history="0" r:id="rId4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bookmarkStart w:id="120" w:name="P120"/>
    <w:bookmarkEnd w:id="120"/>
    <w:p>
      <w:pPr>
        <w:pStyle w:val="0"/>
        <w:spacing w:before="240" w:lineRule="auto"/>
        <w:ind w:firstLine="540"/>
        <w:jc w:val="both"/>
      </w:pPr>
      <w:r>
        <w:rPr>
          <w:sz w:val="24"/>
        </w:rPr>
        <w:t xml:space="preserve">5) лица, членство которых в Общественной палате ранее было прекращено на основании </w:t>
      </w:r>
      <w:hyperlink w:history="0" w:anchor="P252" w:tooltip="4) грубого нарушения им Кодекса этики - по решению не менее двух третей от установленного числа членов Общественной палаты, принятому на заседании Общественной палаты;">
        <w:r>
          <w:rPr>
            <w:sz w:val="24"/>
            <w:color w:val="0000ff"/>
          </w:rPr>
          <w:t xml:space="preserve">пункта 4 части 1 статьи 17</w:t>
        </w:r>
      </w:hyperlink>
      <w:r>
        <w:rPr>
          <w:sz w:val="24"/>
        </w:rPr>
        <w:t xml:space="preserve"> настоящего Закона. В этом случае запрет на членство в Общественной палате относится только к работе Общественной палаты следующего состава.</w:t>
      </w:r>
    </w:p>
    <w:p>
      <w:pPr>
        <w:pStyle w:val="0"/>
        <w:jc w:val="both"/>
      </w:pPr>
      <w:r>
        <w:rPr>
          <w:sz w:val="24"/>
        </w:rPr>
        <w:t xml:space="preserve">(п. 5 введен </w:t>
      </w:r>
      <w:hyperlink w:history="0" r:id="rId46"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3. Исключена. - </w:t>
      </w:r>
      <w:hyperlink w:history="0" r:id="rId47" w:tooltip="Закон Пермского края от 22.12.2010 N 734-ПК &quot;О внесении изменений в Закон Пермского края &quot;Об Общественной палате Пермского края&quot; (принят ЗС ПК 16.12.2010) {КонсультантПлюс}">
        <w:r>
          <w:rPr>
            <w:sz w:val="24"/>
            <w:color w:val="0000ff"/>
          </w:rPr>
          <w:t xml:space="preserve">Закон</w:t>
        </w:r>
      </w:hyperlink>
      <w:r>
        <w:rPr>
          <w:sz w:val="24"/>
        </w:rPr>
        <w:t xml:space="preserve"> Пермского края от 22.12.2010 N 734-ПК.</w:t>
      </w:r>
    </w:p>
    <w:p>
      <w:pPr>
        <w:pStyle w:val="0"/>
        <w:spacing w:before="240" w:lineRule="auto"/>
        <w:ind w:firstLine="540"/>
        <w:jc w:val="both"/>
      </w:pPr>
      <w:r>
        <w:rPr>
          <w:sz w:val="24"/>
        </w:rPr>
        <w:t xml:space="preserve">4. Члены Общественной палаты осуществляют свою деятельность на общественных началах.</w:t>
      </w:r>
    </w:p>
    <w:p>
      <w:pPr>
        <w:pStyle w:val="0"/>
        <w:jc w:val="both"/>
      </w:pPr>
      <w:r>
        <w:rPr>
          <w:sz w:val="24"/>
        </w:rPr>
        <w:t xml:space="preserve">(часть 4 введена </w:t>
      </w:r>
      <w:hyperlink w:history="0" r:id="rId48"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5. Член Общественной палаты приостанавливает членство в политической партии на срок осуществления своих полномочий.</w:t>
      </w:r>
    </w:p>
    <w:p>
      <w:pPr>
        <w:pStyle w:val="0"/>
        <w:jc w:val="both"/>
      </w:pPr>
      <w:r>
        <w:rPr>
          <w:sz w:val="24"/>
        </w:rPr>
        <w:t xml:space="preserve">(часть 5 введена </w:t>
      </w:r>
      <w:hyperlink w:history="0" r:id="rId49"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6. Объединение членов Общественной палаты по принципу национальной, религиозной, региональной или партийной принадлежности не допускается.</w:t>
      </w:r>
    </w:p>
    <w:p>
      <w:pPr>
        <w:pStyle w:val="0"/>
        <w:jc w:val="both"/>
      </w:pPr>
      <w:r>
        <w:rPr>
          <w:sz w:val="24"/>
        </w:rPr>
        <w:t xml:space="preserve">(часть 6 введена </w:t>
      </w:r>
      <w:hyperlink w:history="0" r:id="rId5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7. Члены Общественной палаты при осуществлении своих полномочий не связаны решениями некоммерческих организаций.</w:t>
      </w:r>
    </w:p>
    <w:p>
      <w:pPr>
        <w:pStyle w:val="0"/>
        <w:jc w:val="both"/>
      </w:pPr>
      <w:r>
        <w:rPr>
          <w:sz w:val="24"/>
        </w:rPr>
        <w:t xml:space="preserve">(часть 7 введена </w:t>
      </w:r>
      <w:hyperlink w:history="0" r:id="rId51"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8. Отзыв члена Общественной палаты не допускается.</w:t>
      </w:r>
    </w:p>
    <w:p>
      <w:pPr>
        <w:pStyle w:val="0"/>
        <w:jc w:val="both"/>
      </w:pPr>
      <w:r>
        <w:rPr>
          <w:sz w:val="24"/>
        </w:rPr>
        <w:t xml:space="preserve">(часть 8 введена </w:t>
      </w:r>
      <w:hyperlink w:history="0" r:id="rId52"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Статьи 7-8. Исключены. - </w:t>
      </w:r>
      <w:hyperlink w:history="0" r:id="rId53"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9. Участие членов Общественной палаты в ее работе</w:t>
      </w:r>
    </w:p>
    <w:p>
      <w:pPr>
        <w:pStyle w:val="0"/>
        <w:jc w:val="both"/>
      </w:pPr>
      <w:r>
        <w:rPr>
          <w:sz w:val="24"/>
        </w:rPr>
      </w:r>
    </w:p>
    <w:p>
      <w:pPr>
        <w:pStyle w:val="0"/>
        <w:ind w:firstLine="540"/>
        <w:jc w:val="both"/>
      </w:pPr>
      <w:r>
        <w:rPr>
          <w:sz w:val="24"/>
        </w:rPr>
        <w:t xml:space="preserve">1. Исключена. - </w:t>
      </w:r>
      <w:hyperlink w:history="0" r:id="rId5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spacing w:before="240" w:lineRule="auto"/>
        <w:ind w:firstLine="540"/>
        <w:jc w:val="both"/>
      </w:pPr>
      <w:r>
        <w:rPr>
          <w:sz w:val="24"/>
        </w:rPr>
        <w:t xml:space="preserve">2. Члены Общественной палаты принимают личное участие в заседаниях Общественной палаты, Совета Общественной палаты, в работе комиссий и рабочих групп Общественной палаты.</w:t>
      </w:r>
    </w:p>
    <w:p>
      <w:pPr>
        <w:pStyle w:val="0"/>
        <w:spacing w:before="240" w:lineRule="auto"/>
        <w:ind w:firstLine="540"/>
        <w:jc w:val="both"/>
      </w:pPr>
      <w:r>
        <w:rPr>
          <w:sz w:val="24"/>
        </w:rPr>
        <w:t xml:space="preserve">3. Члены Общественной палаты вправе свободно высказывать свое мнение по любому вопросу деятельности Общественной палаты.</w:t>
      </w:r>
    </w:p>
    <w:p>
      <w:pPr>
        <w:pStyle w:val="0"/>
        <w:jc w:val="both"/>
      </w:pPr>
      <w:r>
        <w:rPr>
          <w:sz w:val="24"/>
        </w:rPr>
      </w:r>
    </w:p>
    <w:p>
      <w:pPr>
        <w:pStyle w:val="2"/>
        <w:outlineLvl w:val="0"/>
        <w:ind w:firstLine="540"/>
        <w:jc w:val="both"/>
      </w:pPr>
      <w:r>
        <w:rPr>
          <w:sz w:val="24"/>
        </w:rPr>
        <w:t xml:space="preserve">Статья 10. Порядок и размеры компенсации члену Общественной палаты фактически понесенных за счет собственных средств расходов в связи с осуществлением им полномочий члена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5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Член Общественной палаты вправе получить компенсацию фактически понесенных за счет собственных средств расходов в размере оплаты проезда к месту проведения мероприятия, связанного с осуществлением полномочий члена Общественной палаты и проводимого вне постоянного места его жительства на территории Российской Федерации, и обратно, а также найма, в том числе бронирования, жилого помещения (далее - компенсация). Направление члена Общественной палаты для участия в указанных мероприятиях осуществляется по письменному решению председателя Общественной палаты. В случае участия члена Общественной палаты в мероприятиях, проводимых по местонахождению Общественной палаты, решение председателя Общественной палаты не требуется.</w:t>
      </w:r>
    </w:p>
    <w:p>
      <w:pPr>
        <w:pStyle w:val="0"/>
        <w:spacing w:before="240" w:lineRule="auto"/>
        <w:ind w:firstLine="540"/>
        <w:jc w:val="both"/>
      </w:pPr>
      <w:r>
        <w:rPr>
          <w:sz w:val="24"/>
        </w:rPr>
        <w:t xml:space="preserve">Компенсация предоставляется на основании документов, подтверждающих понесенные членом Общественной палаты расходы, в соответствии с порядком, утверждаемым Правительством Пермского края.</w:t>
      </w:r>
    </w:p>
    <w:p>
      <w:pPr>
        <w:pStyle w:val="0"/>
        <w:jc w:val="both"/>
      </w:pPr>
      <w:r>
        <w:rPr>
          <w:sz w:val="24"/>
        </w:rPr>
        <w:t xml:space="preserve">(в ред. </w:t>
      </w:r>
      <w:hyperlink w:history="0" r:id="rId56"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Закона</w:t>
        </w:r>
      </w:hyperlink>
      <w:r>
        <w:rPr>
          <w:sz w:val="24"/>
        </w:rPr>
        <w:t xml:space="preserve"> Пермского края от 12.02.2024 N 276-ПК)</w:t>
      </w:r>
    </w:p>
    <w:p>
      <w:pPr>
        <w:pStyle w:val="0"/>
        <w:jc w:val="both"/>
      </w:pPr>
      <w:r>
        <w:rPr>
          <w:sz w:val="24"/>
        </w:rPr>
      </w:r>
    </w:p>
    <w:p>
      <w:pPr>
        <w:pStyle w:val="2"/>
        <w:outlineLvl w:val="0"/>
        <w:ind w:firstLine="540"/>
        <w:jc w:val="both"/>
      </w:pPr>
      <w:r>
        <w:rPr>
          <w:sz w:val="24"/>
        </w:rPr>
        <w:t xml:space="preserve">Статья 11. Удостоверение члена Общественной палаты Пермского края</w:t>
      </w:r>
    </w:p>
    <w:p>
      <w:pPr>
        <w:pStyle w:val="0"/>
        <w:jc w:val="both"/>
      </w:pPr>
      <w:r>
        <w:rPr>
          <w:sz w:val="24"/>
        </w:rPr>
      </w:r>
    </w:p>
    <w:p>
      <w:pPr>
        <w:pStyle w:val="0"/>
        <w:ind w:firstLine="540"/>
        <w:jc w:val="both"/>
      </w:pPr>
      <w:r>
        <w:rPr>
          <w:sz w:val="24"/>
        </w:rPr>
        <w:t xml:space="preserve">1. Член Общественной палаты имеет удостоверение члена Общественной палаты Пермского края, являющееся документом, подтверждающим его полномочия. Член Общественной палаты пользуется удостоверением в течение срока своих полномочий.</w:t>
      </w:r>
    </w:p>
    <w:p>
      <w:pPr>
        <w:pStyle w:val="0"/>
        <w:spacing w:before="240" w:lineRule="auto"/>
        <w:ind w:firstLine="540"/>
        <w:jc w:val="both"/>
      </w:pPr>
      <w:r>
        <w:rPr>
          <w:sz w:val="24"/>
        </w:rPr>
        <w:t xml:space="preserve">2. Образец и описание удостоверения члена Общественной палаты Пермского края утверждаются Общественной палатой.</w:t>
      </w:r>
    </w:p>
    <w:p>
      <w:pPr>
        <w:pStyle w:val="0"/>
        <w:spacing w:before="240" w:lineRule="auto"/>
        <w:ind w:firstLine="540"/>
        <w:jc w:val="both"/>
      </w:pPr>
      <w:r>
        <w:rPr>
          <w:sz w:val="24"/>
        </w:rPr>
        <w:t xml:space="preserve">3. Удостоверение члена Общественной палаты Пермского края подписывает председатель Общественной палаты.</w:t>
      </w:r>
    </w:p>
    <w:p>
      <w:pPr>
        <w:pStyle w:val="0"/>
        <w:jc w:val="both"/>
      </w:pPr>
      <w:r>
        <w:rPr>
          <w:sz w:val="24"/>
        </w:rPr>
        <w:t xml:space="preserve">(часть 3 введена </w:t>
      </w:r>
      <w:hyperlink w:history="0" r:id="rId57"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12. Органы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58"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1. Органами Общественной палаты являются:</w:t>
      </w:r>
    </w:p>
    <w:p>
      <w:pPr>
        <w:pStyle w:val="0"/>
        <w:spacing w:before="240" w:lineRule="auto"/>
        <w:ind w:firstLine="540"/>
        <w:jc w:val="both"/>
      </w:pPr>
      <w:r>
        <w:rPr>
          <w:sz w:val="24"/>
        </w:rPr>
        <w:t xml:space="preserve">1) Совет Общественной палаты;</w:t>
      </w:r>
    </w:p>
    <w:p>
      <w:pPr>
        <w:pStyle w:val="0"/>
        <w:spacing w:before="240" w:lineRule="auto"/>
        <w:ind w:firstLine="540"/>
        <w:jc w:val="both"/>
      </w:pPr>
      <w:r>
        <w:rPr>
          <w:sz w:val="24"/>
        </w:rPr>
        <w:t xml:space="preserve">2) председатель Общественной палаты;</w:t>
      </w:r>
    </w:p>
    <w:p>
      <w:pPr>
        <w:pStyle w:val="0"/>
        <w:spacing w:before="240" w:lineRule="auto"/>
        <w:ind w:firstLine="540"/>
        <w:jc w:val="both"/>
      </w:pPr>
      <w:r>
        <w:rPr>
          <w:sz w:val="24"/>
        </w:rPr>
        <w:t xml:space="preserve">3) комиссии Общественной палаты.</w:t>
      </w:r>
    </w:p>
    <w:p>
      <w:pPr>
        <w:pStyle w:val="0"/>
        <w:spacing w:before="240" w:lineRule="auto"/>
        <w:ind w:firstLine="540"/>
        <w:jc w:val="both"/>
      </w:pPr>
      <w:r>
        <w:rPr>
          <w:sz w:val="24"/>
        </w:rPr>
        <w:t xml:space="preserve">2. К исключительной компетенции Общественной палаты относится решение следующих вопросов:</w:t>
      </w:r>
    </w:p>
    <w:p>
      <w:pPr>
        <w:pStyle w:val="0"/>
        <w:spacing w:before="240" w:lineRule="auto"/>
        <w:ind w:firstLine="540"/>
        <w:jc w:val="both"/>
      </w:pPr>
      <w:r>
        <w:rPr>
          <w:sz w:val="24"/>
        </w:rPr>
        <w:t xml:space="preserve">1) утверждение Регламента Общественной палаты и внесение в него изменений;</w:t>
      </w:r>
    </w:p>
    <w:p>
      <w:pPr>
        <w:pStyle w:val="0"/>
        <w:spacing w:before="240" w:lineRule="auto"/>
        <w:ind w:firstLine="540"/>
        <w:jc w:val="both"/>
      </w:pPr>
      <w:r>
        <w:rPr>
          <w:sz w:val="24"/>
        </w:rPr>
        <w:t xml:space="preserve">2) избрание председателя Общественной палаты и заместителя (заместителей) председателя Общественной палаты;</w:t>
      </w:r>
    </w:p>
    <w:p>
      <w:pPr>
        <w:pStyle w:val="0"/>
        <w:spacing w:before="240" w:lineRule="auto"/>
        <w:ind w:firstLine="540"/>
        <w:jc w:val="both"/>
      </w:pPr>
      <w:r>
        <w:rPr>
          <w:sz w:val="24"/>
        </w:rPr>
        <w:t xml:space="preserve">3) утверждение количества комиссий и рабочих групп Общественной палаты, их наименований и определение направлений их деятельности;</w:t>
      </w:r>
    </w:p>
    <w:p>
      <w:pPr>
        <w:pStyle w:val="0"/>
        <w:spacing w:before="240" w:lineRule="auto"/>
        <w:ind w:firstLine="540"/>
        <w:jc w:val="both"/>
      </w:pPr>
      <w:r>
        <w:rPr>
          <w:sz w:val="24"/>
        </w:rPr>
        <w:t xml:space="preserve">4) избрание председателей комиссий Общественной палаты и их заместителей.</w:t>
      </w:r>
    </w:p>
    <w:p>
      <w:pPr>
        <w:pStyle w:val="0"/>
        <w:spacing w:before="240" w:lineRule="auto"/>
        <w:ind w:firstLine="540"/>
        <w:jc w:val="both"/>
      </w:pPr>
      <w:r>
        <w:rPr>
          <w:sz w:val="24"/>
        </w:rPr>
        <w:t xml:space="preserve">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pPr>
        <w:pStyle w:val="0"/>
        <w:spacing w:before="240" w:lineRule="auto"/>
        <w:ind w:firstLine="540"/>
        <w:jc w:val="both"/>
      </w:pPr>
      <w:r>
        <w:rPr>
          <w:sz w:val="24"/>
        </w:rPr>
        <w:t xml:space="preserve">4. Вопросы, указанные в пунктах 2-4 части 2 настоящей статьи, должны быть рассмотрены на первом заседании Общественной палаты, образованной в правомочном составе.</w:t>
      </w:r>
    </w:p>
    <w:p>
      <w:pPr>
        <w:pStyle w:val="0"/>
        <w:spacing w:before="240" w:lineRule="auto"/>
        <w:ind w:firstLine="540"/>
        <w:jc w:val="both"/>
      </w:pPr>
      <w:r>
        <w:rPr>
          <w:sz w:val="24"/>
        </w:rPr>
        <w:t xml:space="preserve">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pPr>
        <w:pStyle w:val="0"/>
        <w:spacing w:before="240" w:lineRule="auto"/>
        <w:ind w:firstLine="540"/>
        <w:jc w:val="both"/>
      </w:pPr>
      <w:r>
        <w:rPr>
          <w:sz w:val="24"/>
        </w:rPr>
        <w:t xml:space="preserve">6. Совет Общественной палаты:</w:t>
      </w:r>
    </w:p>
    <w:p>
      <w:pPr>
        <w:pStyle w:val="0"/>
        <w:spacing w:before="240" w:lineRule="auto"/>
        <w:ind w:firstLine="540"/>
        <w:jc w:val="both"/>
      </w:pPr>
      <w:r>
        <w:rPr>
          <w:sz w:val="24"/>
        </w:rPr>
        <w:t xml:space="preserve">1) утверждает план работы Общественной палаты на год и вносит в него изменения;</w:t>
      </w:r>
    </w:p>
    <w:p>
      <w:pPr>
        <w:pStyle w:val="0"/>
        <w:spacing w:before="240" w:lineRule="auto"/>
        <w:ind w:firstLine="540"/>
        <w:jc w:val="both"/>
      </w:pPr>
      <w:r>
        <w:rPr>
          <w:sz w:val="24"/>
        </w:rPr>
        <w:t xml:space="preserve">2) принимает решение о проведении внеочередного заседания Общественной палаты;</w:t>
      </w:r>
    </w:p>
    <w:p>
      <w:pPr>
        <w:pStyle w:val="0"/>
        <w:spacing w:before="240" w:lineRule="auto"/>
        <w:ind w:firstLine="540"/>
        <w:jc w:val="both"/>
      </w:pPr>
      <w:r>
        <w:rPr>
          <w:sz w:val="24"/>
        </w:rPr>
        <w:t xml:space="preserve">3) определяет дату проведения и утверждает проект повестки дня заседания Общественной палаты;</w:t>
      </w:r>
    </w:p>
    <w:p>
      <w:pPr>
        <w:pStyle w:val="0"/>
        <w:spacing w:before="240" w:lineRule="auto"/>
        <w:ind w:firstLine="540"/>
        <w:jc w:val="both"/>
      </w:pPr>
      <w:r>
        <w:rPr>
          <w:sz w:val="24"/>
        </w:rPr>
        <w:t xml:space="preserve">4) вносит в порядке, установленном </w:t>
      </w:r>
      <w:hyperlink w:history="0" w:anchor="P335" w:tooltip="Статья 24. Аппарат Общественной палаты">
        <w:r>
          <w:rPr>
            <w:sz w:val="24"/>
            <w:color w:val="0000ff"/>
          </w:rPr>
          <w:t xml:space="preserve">статьей 24</w:t>
        </w:r>
      </w:hyperlink>
      <w:r>
        <w:rPr>
          <w:sz w:val="24"/>
        </w:rPr>
        <w:t xml:space="preserve"> настоящего Закона, предложение по кандидатуре на должность руководителя аппарата Общественной палаты;</w:t>
      </w:r>
    </w:p>
    <w:p>
      <w:pPr>
        <w:pStyle w:val="0"/>
        <w:spacing w:before="240" w:lineRule="auto"/>
        <w:ind w:firstLine="540"/>
        <w:jc w:val="both"/>
      </w:pPr>
      <w:r>
        <w:rPr>
          <w:sz w:val="24"/>
        </w:rPr>
        <w:t xml:space="preserve">5) принимает решение о привлечении к работе Общественной палаты граждан и некоммерческих организаций, представители которых не вошли в ее состав;</w:t>
      </w:r>
    </w:p>
    <w:p>
      <w:pPr>
        <w:pStyle w:val="0"/>
        <w:spacing w:before="240" w:lineRule="auto"/>
        <w:ind w:firstLine="540"/>
        <w:jc w:val="both"/>
      </w:pPr>
      <w:r>
        <w:rPr>
          <w:sz w:val="24"/>
        </w:rPr>
        <w:t xml:space="preserve">6) направляет запросы Общественной палаты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w:t>
      </w:r>
    </w:p>
    <w:p>
      <w:pPr>
        <w:pStyle w:val="0"/>
        <w:spacing w:before="240" w:lineRule="auto"/>
        <w:ind w:firstLine="540"/>
        <w:jc w:val="both"/>
      </w:pPr>
      <w:r>
        <w:rPr>
          <w:sz w:val="24"/>
        </w:rPr>
        <w:t xml:space="preserve">7) разрабатывает и представляет на утверждение Общественной палаты Кодекс этики;</w:t>
      </w:r>
    </w:p>
    <w:p>
      <w:pPr>
        <w:pStyle w:val="0"/>
        <w:spacing w:before="240" w:lineRule="auto"/>
        <w:ind w:firstLine="540"/>
        <w:jc w:val="both"/>
      </w:pPr>
      <w:r>
        <w:rPr>
          <w:sz w:val="24"/>
        </w:rPr>
        <w:t xml:space="preserve">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pPr>
        <w:pStyle w:val="0"/>
        <w:spacing w:before="240" w:lineRule="auto"/>
        <w:ind w:firstLine="540"/>
        <w:jc w:val="both"/>
      </w:pPr>
      <w:r>
        <w:rPr>
          <w:sz w:val="24"/>
        </w:rPr>
        <w:t xml:space="preserve">9) вносит предложения по изменению Регламента Общественной палаты;</w:t>
      </w:r>
    </w:p>
    <w:p>
      <w:pPr>
        <w:pStyle w:val="0"/>
        <w:spacing w:before="240" w:lineRule="auto"/>
        <w:ind w:firstLine="540"/>
        <w:jc w:val="both"/>
      </w:pPr>
      <w:r>
        <w:rPr>
          <w:sz w:val="24"/>
        </w:rPr>
        <w:t xml:space="preserve">10) осуществляет иные полномочия в соответствии с законодательством Пермского края и Регламентом Общественной палаты.</w:t>
      </w:r>
    </w:p>
    <w:p>
      <w:pPr>
        <w:pStyle w:val="0"/>
        <w:spacing w:before="240" w:lineRule="auto"/>
        <w:ind w:firstLine="540"/>
        <w:jc w:val="both"/>
      </w:pPr>
      <w:r>
        <w:rPr>
          <w:sz w:val="24"/>
        </w:rPr>
        <w:t xml:space="preserve">7. Председатель Общественной палаты избирается из числа членов Общественной палаты открытым голосованием.</w:t>
      </w:r>
    </w:p>
    <w:p>
      <w:pPr>
        <w:pStyle w:val="0"/>
        <w:spacing w:before="240" w:lineRule="auto"/>
        <w:ind w:firstLine="540"/>
        <w:jc w:val="both"/>
      </w:pPr>
      <w:r>
        <w:rPr>
          <w:sz w:val="24"/>
        </w:rPr>
        <w:t xml:space="preserve">8. Председатель Общественной палаты:</w:t>
      </w:r>
    </w:p>
    <w:p>
      <w:pPr>
        <w:pStyle w:val="0"/>
        <w:spacing w:before="240" w:lineRule="auto"/>
        <w:ind w:firstLine="540"/>
        <w:jc w:val="both"/>
      </w:pPr>
      <w:r>
        <w:rPr>
          <w:sz w:val="24"/>
        </w:rPr>
        <w:t xml:space="preserve">1) организует работу Совета Общественной палаты;</w:t>
      </w:r>
    </w:p>
    <w:p>
      <w:pPr>
        <w:pStyle w:val="0"/>
        <w:spacing w:before="240" w:lineRule="auto"/>
        <w:ind w:firstLine="540"/>
        <w:jc w:val="both"/>
      </w:pPr>
      <w:r>
        <w:rPr>
          <w:sz w:val="24"/>
        </w:rPr>
        <w:t xml:space="preserve">2) определяет обязанности заместителя (заместителей) председателя Общественной палаты по согласованию с Советом Общественной палаты;</w:t>
      </w:r>
    </w:p>
    <w:p>
      <w:pPr>
        <w:pStyle w:val="0"/>
        <w:spacing w:before="240" w:lineRule="auto"/>
        <w:ind w:firstLine="540"/>
        <w:jc w:val="both"/>
      </w:pPr>
      <w:r>
        <w:rPr>
          <w:sz w:val="24"/>
        </w:rPr>
        <w:t xml:space="preserve">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pPr>
        <w:pStyle w:val="0"/>
        <w:spacing w:before="240" w:lineRule="auto"/>
        <w:ind w:firstLine="540"/>
        <w:jc w:val="both"/>
      </w:pPr>
      <w:r>
        <w:rPr>
          <w:sz w:val="24"/>
        </w:rPr>
        <w:t xml:space="preserve">4) выступает с предложением о проведении внеочередного заседания Совета Общественной палаты;</w:t>
      </w:r>
    </w:p>
    <w:p>
      <w:pPr>
        <w:pStyle w:val="0"/>
        <w:spacing w:before="240" w:lineRule="auto"/>
        <w:ind w:firstLine="540"/>
        <w:jc w:val="both"/>
      </w:pPr>
      <w:r>
        <w:rPr>
          <w:sz w:val="24"/>
        </w:rPr>
        <w:t xml:space="preserve">5) подписывает решения, обращения и иные документы, принятые Общественной палатой, Советом Общественной палаты, а также запросы Общественной палаты;</w:t>
      </w:r>
    </w:p>
    <w:p>
      <w:pPr>
        <w:pStyle w:val="0"/>
        <w:spacing w:before="240" w:lineRule="auto"/>
        <w:ind w:firstLine="540"/>
        <w:jc w:val="both"/>
      </w:pPr>
      <w:r>
        <w:rPr>
          <w:sz w:val="24"/>
        </w:rPr>
        <w:t xml:space="preserve">6) осуществляет общее руководство деятельностью аппарата Общественной палаты;</w:t>
      </w:r>
    </w:p>
    <w:p>
      <w:pPr>
        <w:pStyle w:val="0"/>
        <w:spacing w:before="240" w:lineRule="auto"/>
        <w:ind w:firstLine="540"/>
        <w:jc w:val="both"/>
      </w:pPr>
      <w:r>
        <w:rPr>
          <w:sz w:val="24"/>
        </w:rPr>
        <w:t xml:space="preserve">7) осуществляет иные полномочия в соответствии с законодательством Пермского края и Регламентом Общественной палаты.</w:t>
      </w:r>
    </w:p>
    <w:p>
      <w:pPr>
        <w:pStyle w:val="0"/>
        <w:spacing w:before="240" w:lineRule="auto"/>
        <w:ind w:firstLine="540"/>
        <w:jc w:val="both"/>
      </w:pPr>
      <w:r>
        <w:rPr>
          <w:sz w:val="24"/>
        </w:rPr>
        <w:t xml:space="preserve">9.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представители некоммерческих организаций, другие граждане.</w:t>
      </w:r>
    </w:p>
    <w:p>
      <w:pPr>
        <w:pStyle w:val="0"/>
        <w:jc w:val="both"/>
      </w:pPr>
      <w:r>
        <w:rPr>
          <w:sz w:val="24"/>
        </w:rPr>
      </w:r>
    </w:p>
    <w:p>
      <w:pPr>
        <w:pStyle w:val="2"/>
        <w:outlineLvl w:val="0"/>
        <w:ind w:firstLine="540"/>
        <w:jc w:val="both"/>
      </w:pPr>
      <w:r>
        <w:rPr>
          <w:sz w:val="24"/>
        </w:rPr>
        <w:t xml:space="preserve">Статья 13. Основные формы работы Общественной палаты</w:t>
      </w:r>
    </w:p>
    <w:p>
      <w:pPr>
        <w:pStyle w:val="0"/>
        <w:jc w:val="both"/>
      </w:pPr>
      <w:r>
        <w:rPr>
          <w:sz w:val="24"/>
        </w:rPr>
      </w:r>
    </w:p>
    <w:p>
      <w:pPr>
        <w:pStyle w:val="0"/>
        <w:ind w:firstLine="540"/>
        <w:jc w:val="both"/>
      </w:pPr>
      <w:r>
        <w:rPr>
          <w:sz w:val="24"/>
        </w:rPr>
        <w:t xml:space="preserve">1. Основными формами работы Общественной палаты являются заседания Общественной палаты, заседания Совета Общественной палаты, комиссий и рабочих групп Общественной палаты.</w:t>
      </w:r>
    </w:p>
    <w:p>
      <w:pPr>
        <w:pStyle w:val="0"/>
        <w:jc w:val="both"/>
      </w:pPr>
      <w:r>
        <w:rPr>
          <w:sz w:val="24"/>
        </w:rPr>
        <w:t xml:space="preserve">(в ред. Законов Пермского края от 06.03.2012 </w:t>
      </w:r>
      <w:hyperlink w:history="0" r:id="rId59" w:tooltip="Закон Пермского края от 06.03.2012 N 1-ПК &quot;О внесении изменений в Закон Пермского края &quot;Об Общественной палате Пермского края&quot; (принят ЗС ПК 16.02.2012) {КонсультантПлюс}">
        <w:r>
          <w:rPr>
            <w:sz w:val="24"/>
            <w:color w:val="0000ff"/>
          </w:rPr>
          <w:t xml:space="preserve">N 1-ПК</w:t>
        </w:r>
      </w:hyperlink>
      <w:r>
        <w:rPr>
          <w:sz w:val="24"/>
        </w:rPr>
        <w:t xml:space="preserve">, от 04.04.2019 </w:t>
      </w:r>
      <w:hyperlink w:history="0" r:id="rId6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N 362-ПК</w:t>
        </w:r>
      </w:hyperlink>
      <w:r>
        <w:rPr>
          <w:sz w:val="24"/>
        </w:rPr>
        <w:t xml:space="preserve">)</w:t>
      </w:r>
    </w:p>
    <w:p>
      <w:pPr>
        <w:pStyle w:val="0"/>
        <w:spacing w:before="240" w:lineRule="auto"/>
        <w:ind w:firstLine="540"/>
        <w:jc w:val="both"/>
      </w:pPr>
      <w:r>
        <w:rPr>
          <w:sz w:val="24"/>
        </w:rPr>
        <w:t xml:space="preserve">Абзац исключен. - </w:t>
      </w:r>
      <w:hyperlink w:history="0" r:id="rId61"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spacing w:before="240" w:lineRule="auto"/>
        <w:ind w:firstLine="540"/>
        <w:jc w:val="both"/>
      </w:pPr>
      <w:r>
        <w:rPr>
          <w:sz w:val="24"/>
        </w:rPr>
        <w:t xml:space="preserve">2.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pPr>
        <w:pStyle w:val="0"/>
        <w:spacing w:before="240" w:lineRule="auto"/>
        <w:ind w:firstLine="540"/>
        <w:jc w:val="both"/>
      </w:pPr>
      <w:r>
        <w:rPr>
          <w:sz w:val="24"/>
        </w:rPr>
        <w:t xml:space="preserve">Первое заседание Общественной палаты нового состава созывается губернатором Пермского края и открывается старейшим членом Общественной палаты.</w:t>
      </w:r>
    </w:p>
    <w:p>
      <w:pPr>
        <w:pStyle w:val="0"/>
        <w:spacing w:before="240" w:lineRule="auto"/>
        <w:ind w:firstLine="540"/>
        <w:jc w:val="both"/>
      </w:pPr>
      <w:r>
        <w:rPr>
          <w:sz w:val="24"/>
        </w:rPr>
        <w:t xml:space="preserve">Заседания Общественной палаты проводятся в соответствии с планом работы Общественной палаты, но не реже одного раза в четыре месяца.</w:t>
      </w:r>
    </w:p>
    <w:p>
      <w:pPr>
        <w:pStyle w:val="0"/>
        <w:spacing w:before="240" w:lineRule="auto"/>
        <w:ind w:firstLine="540"/>
        <w:jc w:val="both"/>
      </w:pPr>
      <w:r>
        <w:rPr>
          <w:sz w:val="24"/>
        </w:rPr>
        <w:t xml:space="preserve">Заседание Общественной палаты считается правомочным, если на нем присутствует более восемнадцати из числа членов Общественной палаты.</w:t>
      </w:r>
    </w:p>
    <w:p>
      <w:pPr>
        <w:pStyle w:val="0"/>
        <w:jc w:val="both"/>
      </w:pPr>
      <w:r>
        <w:rPr>
          <w:sz w:val="24"/>
        </w:rPr>
        <w:t xml:space="preserve">(часть 2 в ред. </w:t>
      </w:r>
      <w:hyperlink w:history="0" r:id="rId62"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3. Вопросы организации деятельности Общественной палаты в части, не урегулированной настоящим Законом, определяются Регламентом Общественной палаты.</w:t>
      </w:r>
    </w:p>
    <w:p>
      <w:pPr>
        <w:pStyle w:val="0"/>
        <w:jc w:val="both"/>
      </w:pPr>
      <w:r>
        <w:rPr>
          <w:sz w:val="24"/>
        </w:rPr>
        <w:t xml:space="preserve">(часть 3 в ред. </w:t>
      </w:r>
      <w:hyperlink w:history="0" r:id="rId63"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4-7. Исключены. - </w:t>
      </w:r>
      <w:hyperlink w:history="0" r:id="rId6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14. Кодекс этики членов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6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Совет Общественной палаты разрабатывает и представляет на утверждение Общественной палаты Кодекс этики членов Общественной палаты Пермского края (далее - Кодекс этики). Выполнение требований, предусмотренных Кодексом этики, является обязательным для членов Общественной палаты.</w:t>
      </w:r>
    </w:p>
    <w:p>
      <w:pPr>
        <w:pStyle w:val="0"/>
        <w:jc w:val="both"/>
      </w:pPr>
      <w:r>
        <w:rPr>
          <w:sz w:val="24"/>
        </w:rPr>
      </w:r>
    </w:p>
    <w:p>
      <w:pPr>
        <w:pStyle w:val="2"/>
        <w:outlineLvl w:val="0"/>
        <w:ind w:firstLine="540"/>
        <w:jc w:val="both"/>
      </w:pPr>
      <w:r>
        <w:rPr>
          <w:sz w:val="24"/>
        </w:rPr>
        <w:t xml:space="preserve">Статья 15. Привлечение общественных объединений и иных некоммерческих организаций к работе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66"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Привлечение общественных объединений и иных некоммерческих организаций к работе Общественной палаты осуществляется в порядке, установленном Регламентом Общественной палаты.</w:t>
      </w:r>
    </w:p>
    <w:p>
      <w:pPr>
        <w:pStyle w:val="0"/>
        <w:jc w:val="both"/>
      </w:pPr>
      <w:r>
        <w:rPr>
          <w:sz w:val="24"/>
        </w:rPr>
      </w:r>
    </w:p>
    <w:p>
      <w:pPr>
        <w:pStyle w:val="2"/>
        <w:outlineLvl w:val="0"/>
        <w:ind w:firstLine="540"/>
        <w:jc w:val="both"/>
      </w:pPr>
      <w:r>
        <w:rPr>
          <w:sz w:val="24"/>
        </w:rPr>
        <w:t xml:space="preserve">Статья 16. Регламент Общественной палаты</w:t>
      </w:r>
    </w:p>
    <w:p>
      <w:pPr>
        <w:pStyle w:val="0"/>
        <w:jc w:val="both"/>
      </w:pPr>
      <w:r>
        <w:rPr>
          <w:sz w:val="24"/>
        </w:rPr>
      </w:r>
    </w:p>
    <w:p>
      <w:pPr>
        <w:pStyle w:val="0"/>
        <w:ind w:firstLine="540"/>
        <w:jc w:val="both"/>
      </w:pPr>
      <w:r>
        <w:rPr>
          <w:sz w:val="24"/>
        </w:rPr>
        <w:t xml:space="preserve">1. Общественная палата на своем заседании большинством голосов от установленного числа членов утверждает Регламент Общественной палаты.</w:t>
      </w:r>
    </w:p>
    <w:p>
      <w:pPr>
        <w:pStyle w:val="0"/>
        <w:spacing w:before="240" w:lineRule="auto"/>
        <w:ind w:firstLine="540"/>
        <w:jc w:val="both"/>
      </w:pPr>
      <w:r>
        <w:rPr>
          <w:sz w:val="24"/>
        </w:rPr>
        <w:t xml:space="preserve">2. Регламентом Общественной палаты устанавливаются:</w:t>
      </w:r>
    </w:p>
    <w:p>
      <w:pPr>
        <w:pStyle w:val="0"/>
        <w:spacing w:before="240" w:lineRule="auto"/>
        <w:ind w:firstLine="540"/>
        <w:jc w:val="both"/>
      </w:pPr>
      <w:r>
        <w:rPr>
          <w:sz w:val="24"/>
        </w:rPr>
        <w:t xml:space="preserve">1) структура Общественной палаты в соответствии с настоящим Законом;</w:t>
      </w:r>
    </w:p>
    <w:p>
      <w:pPr>
        <w:pStyle w:val="0"/>
        <w:spacing w:before="240" w:lineRule="auto"/>
        <w:ind w:firstLine="540"/>
        <w:jc w:val="both"/>
      </w:pPr>
      <w:r>
        <w:rPr>
          <w:sz w:val="24"/>
        </w:rPr>
        <w:t xml:space="preserve">2) порядок участия членов Общественной палаты в ее деятельности;</w:t>
      </w:r>
    </w:p>
    <w:p>
      <w:pPr>
        <w:pStyle w:val="0"/>
        <w:spacing w:before="240" w:lineRule="auto"/>
        <w:ind w:firstLine="540"/>
        <w:jc w:val="both"/>
      </w:pPr>
      <w:r>
        <w:rPr>
          <w:sz w:val="24"/>
        </w:rPr>
        <w:t xml:space="preserve">3) сроки и порядок проведения заседаний Общественной палаты;</w:t>
      </w:r>
    </w:p>
    <w:p>
      <w:pPr>
        <w:pStyle w:val="0"/>
        <w:jc w:val="both"/>
      </w:pPr>
      <w:r>
        <w:rPr>
          <w:sz w:val="24"/>
        </w:rPr>
        <w:t xml:space="preserve">(в ред. </w:t>
      </w:r>
      <w:hyperlink w:history="0" r:id="rId67"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 состав, полномочия и порядок деятельности Совета Общественной палаты;</w:t>
      </w:r>
    </w:p>
    <w:p>
      <w:pPr>
        <w:pStyle w:val="0"/>
        <w:spacing w:before="240" w:lineRule="auto"/>
        <w:ind w:firstLine="540"/>
        <w:jc w:val="both"/>
      </w:pPr>
      <w:r>
        <w:rPr>
          <w:sz w:val="24"/>
        </w:rPr>
        <w:t xml:space="preserve">5) полномочия и порядок деятельности председателя, заместителя (заместителей) председателя Общественной палаты;</w:t>
      </w:r>
    </w:p>
    <w:p>
      <w:pPr>
        <w:pStyle w:val="0"/>
        <w:spacing w:before="240" w:lineRule="auto"/>
        <w:ind w:firstLine="540"/>
        <w:jc w:val="both"/>
      </w:pPr>
      <w:r>
        <w:rPr>
          <w:sz w:val="24"/>
        </w:rPr>
        <w:t xml:space="preserve">6) порядок формирования и деятельности комиссий и рабочих групп Общественной палаты, а также порядок избрания и полномочия их руководителей;</w:t>
      </w:r>
    </w:p>
    <w:p>
      <w:pPr>
        <w:pStyle w:val="0"/>
        <w:spacing w:before="240" w:lineRule="auto"/>
        <w:ind w:firstLine="540"/>
        <w:jc w:val="both"/>
      </w:pPr>
      <w:r>
        <w:rPr>
          <w:sz w:val="24"/>
        </w:rPr>
        <w:t xml:space="preserve">7) порядок прекращения и приостановления полномочий членов Общественной палаты в соответствии с настоящим Законом;</w:t>
      </w:r>
    </w:p>
    <w:p>
      <w:pPr>
        <w:pStyle w:val="0"/>
        <w:spacing w:before="240" w:lineRule="auto"/>
        <w:ind w:firstLine="540"/>
        <w:jc w:val="both"/>
      </w:pPr>
      <w:r>
        <w:rPr>
          <w:sz w:val="24"/>
        </w:rPr>
        <w:t xml:space="preserve">8) формы и порядок принятия решений Общественной палаты;</w:t>
      </w:r>
    </w:p>
    <w:p>
      <w:pPr>
        <w:pStyle w:val="0"/>
        <w:spacing w:before="240" w:lineRule="auto"/>
        <w:ind w:firstLine="540"/>
        <w:jc w:val="both"/>
      </w:pPr>
      <w:r>
        <w:rPr>
          <w:sz w:val="24"/>
        </w:rPr>
        <w:t xml:space="preserve">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pPr>
        <w:pStyle w:val="0"/>
        <w:jc w:val="both"/>
      </w:pPr>
      <w:r>
        <w:rPr>
          <w:sz w:val="24"/>
        </w:rPr>
        <w:t xml:space="preserve">(в ред. </w:t>
      </w:r>
      <w:hyperlink w:history="0" r:id="rId68"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10) порядок подготовки и проведения мероприятий в Общественной палате;</w:t>
      </w:r>
    </w:p>
    <w:p>
      <w:pPr>
        <w:pStyle w:val="0"/>
        <w:spacing w:before="240" w:lineRule="auto"/>
        <w:ind w:firstLine="540"/>
        <w:jc w:val="both"/>
      </w:pPr>
      <w:r>
        <w:rPr>
          <w:sz w:val="24"/>
        </w:rPr>
        <w:t xml:space="preserve">11) порядок подготовки и публикации доклада "О состоянии гражданского общества в Пермском крае", а также ежегодного отчета Общественной палаты Пермского края;</w:t>
      </w:r>
    </w:p>
    <w:p>
      <w:pPr>
        <w:pStyle w:val="0"/>
        <w:jc w:val="both"/>
      </w:pPr>
      <w:r>
        <w:rPr>
          <w:sz w:val="24"/>
        </w:rPr>
        <w:t xml:space="preserve">(п. 11 в ред. </w:t>
      </w:r>
      <w:hyperlink w:history="0" r:id="rId69" w:tooltip="Закон Пермского края от 28.10.2013 N 241-ПК &quot;О внесении изменений в Закон Пермского края &quot;Об Общественной палате Пермского края&quot; (принят ЗС ПК 25.10.2013) {КонсультантПлюс}">
        <w:r>
          <w:rPr>
            <w:sz w:val="24"/>
            <w:color w:val="0000ff"/>
          </w:rPr>
          <w:t xml:space="preserve">Закона</w:t>
        </w:r>
      </w:hyperlink>
      <w:r>
        <w:rPr>
          <w:sz w:val="24"/>
        </w:rPr>
        <w:t xml:space="preserve"> Пермского края от 28.10.2013 N 241-ПК)</w:t>
      </w:r>
    </w:p>
    <w:p>
      <w:pPr>
        <w:pStyle w:val="0"/>
        <w:spacing w:before="240" w:lineRule="auto"/>
        <w:ind w:firstLine="540"/>
        <w:jc w:val="both"/>
      </w:pPr>
      <w:r>
        <w:rPr>
          <w:sz w:val="24"/>
        </w:rPr>
        <w:t xml:space="preserve">11.1) порядок деятельности аппарата Общественной палаты;</w:t>
      </w:r>
    </w:p>
    <w:p>
      <w:pPr>
        <w:pStyle w:val="0"/>
        <w:jc w:val="both"/>
      </w:pPr>
      <w:r>
        <w:rPr>
          <w:sz w:val="24"/>
        </w:rPr>
        <w:t xml:space="preserve">(п. 11.1 введен </w:t>
      </w:r>
      <w:hyperlink w:history="0" r:id="rId7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12) иные вопросы внутренней организации и порядка деятельности Общественной палаты в соответствии с настоящим Законом.</w:t>
      </w:r>
    </w:p>
    <w:p>
      <w:pPr>
        <w:pStyle w:val="0"/>
        <w:spacing w:before="240" w:lineRule="auto"/>
        <w:ind w:firstLine="540"/>
        <w:jc w:val="both"/>
      </w:pPr>
      <w:r>
        <w:rPr>
          <w:sz w:val="24"/>
        </w:rPr>
        <w:t xml:space="preserve">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от установленного числа членов Общественной палаты.</w:t>
      </w:r>
    </w:p>
    <w:p>
      <w:pPr>
        <w:pStyle w:val="0"/>
        <w:jc w:val="both"/>
      </w:pPr>
      <w:r>
        <w:rPr>
          <w:sz w:val="24"/>
        </w:rPr>
        <w:t xml:space="preserve">(часть 3 введена </w:t>
      </w:r>
      <w:hyperlink w:history="0" r:id="rId71"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17. Прекращение и приостановление полномочий члена Общественной палаты</w:t>
      </w:r>
    </w:p>
    <w:p>
      <w:pPr>
        <w:pStyle w:val="0"/>
        <w:jc w:val="both"/>
      </w:pPr>
      <w:r>
        <w:rPr>
          <w:sz w:val="24"/>
        </w:rPr>
      </w:r>
    </w:p>
    <w:bookmarkStart w:id="247" w:name="P247"/>
    <w:bookmarkEnd w:id="247"/>
    <w:p>
      <w:pPr>
        <w:pStyle w:val="0"/>
        <w:ind w:firstLine="540"/>
        <w:jc w:val="both"/>
      </w:pPr>
      <w:r>
        <w:rPr>
          <w:sz w:val="24"/>
        </w:rPr>
        <w:t xml:space="preserve">1. Полномочия члена Общественной палаты прекращаются в порядке, определенном Регламентом Общественной палаты, в случае:</w:t>
      </w:r>
    </w:p>
    <w:p>
      <w:pPr>
        <w:pStyle w:val="0"/>
        <w:spacing w:before="240" w:lineRule="auto"/>
        <w:ind w:firstLine="540"/>
        <w:jc w:val="both"/>
      </w:pPr>
      <w:r>
        <w:rPr>
          <w:sz w:val="24"/>
        </w:rPr>
        <w:t xml:space="preserve">1) истечения срока его полномочий;</w:t>
      </w:r>
    </w:p>
    <w:p>
      <w:pPr>
        <w:pStyle w:val="0"/>
        <w:spacing w:before="240" w:lineRule="auto"/>
        <w:ind w:firstLine="540"/>
        <w:jc w:val="both"/>
      </w:pPr>
      <w:r>
        <w:rPr>
          <w:sz w:val="24"/>
        </w:rPr>
        <w:t xml:space="preserve">2) подачи им заявления о выходе из состава Общественной палаты;</w:t>
      </w:r>
    </w:p>
    <w:p>
      <w:pPr>
        <w:pStyle w:val="0"/>
        <w:spacing w:before="240" w:lineRule="auto"/>
        <w:ind w:firstLine="540"/>
        <w:jc w:val="both"/>
      </w:pPr>
      <w:r>
        <w:rPr>
          <w:sz w:val="24"/>
        </w:rPr>
        <w:t xml:space="preserve">3) неспособности его в течение длительного времени по состоянию здоровья участвовать в работе Общественной палаты;</w:t>
      </w:r>
    </w:p>
    <w:p>
      <w:pPr>
        <w:pStyle w:val="0"/>
        <w:jc w:val="both"/>
      </w:pPr>
      <w:r>
        <w:rPr>
          <w:sz w:val="24"/>
        </w:rPr>
        <w:t xml:space="preserve">(в ред. </w:t>
      </w:r>
      <w:hyperlink w:history="0" r:id="rId72"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bookmarkStart w:id="252" w:name="P252"/>
    <w:bookmarkEnd w:id="252"/>
    <w:p>
      <w:pPr>
        <w:pStyle w:val="0"/>
        <w:spacing w:before="240" w:lineRule="auto"/>
        <w:ind w:firstLine="540"/>
        <w:jc w:val="both"/>
      </w:pPr>
      <w:r>
        <w:rPr>
          <w:sz w:val="24"/>
        </w:rPr>
        <w:t xml:space="preserve">4) грубого нарушения им Кодекса этики - по решению не менее двух третей от установленного числа членов Общественной палаты, принятому на заседании Общественной палаты;</w:t>
      </w:r>
    </w:p>
    <w:p>
      <w:pPr>
        <w:pStyle w:val="0"/>
        <w:jc w:val="both"/>
      </w:pPr>
      <w:r>
        <w:rPr>
          <w:sz w:val="24"/>
        </w:rPr>
        <w:t xml:space="preserve">(п. 4 в ред. </w:t>
      </w:r>
      <w:hyperlink w:history="0" r:id="rId73"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5) выявления обстоятельств, не совместимых в соответствии с </w:t>
      </w:r>
      <w:hyperlink w:history="0" w:anchor="P112" w:tooltip="2. Членами Общественной палаты не могут быть:">
        <w:r>
          <w:rPr>
            <w:sz w:val="24"/>
            <w:color w:val="0000ff"/>
          </w:rPr>
          <w:t xml:space="preserve">частью 2 статьи 6</w:t>
        </w:r>
      </w:hyperlink>
      <w:r>
        <w:rPr>
          <w:sz w:val="24"/>
        </w:rPr>
        <w:t xml:space="preserve"> настоящего Закона со статусом члена Общественной палаты;</w:t>
      </w:r>
    </w:p>
    <w:p>
      <w:pPr>
        <w:pStyle w:val="0"/>
        <w:jc w:val="both"/>
      </w:pPr>
      <w:r>
        <w:rPr>
          <w:sz w:val="24"/>
        </w:rPr>
        <w:t xml:space="preserve">(п. 5 в ред. </w:t>
      </w:r>
      <w:hyperlink w:history="0" r:id="rId7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6-7) исключены. - </w:t>
      </w:r>
      <w:hyperlink w:history="0" r:id="rId7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spacing w:before="240" w:lineRule="auto"/>
        <w:ind w:firstLine="540"/>
        <w:jc w:val="both"/>
      </w:pPr>
      <w:r>
        <w:rPr>
          <w:sz w:val="24"/>
        </w:rP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history="0" w:anchor="P120" w:tooltip="5) лица, членство которых в Общественной палате ранее было прекращено на основании пункта 4 части 1 статьи 17 настоящего Закона. В этом случае запрет на членство в Общественной палате относится только к работе Общественной палаты следующего состава.">
        <w:r>
          <w:rPr>
            <w:sz w:val="24"/>
            <w:color w:val="0000ff"/>
          </w:rPr>
          <w:t xml:space="preserve">частью 5 статьи 6</w:t>
        </w:r>
      </w:hyperlink>
      <w:r>
        <w:rPr>
          <w:sz w:val="24"/>
        </w:rPr>
        <w:t xml:space="preserve"> настоящего Закона;</w:t>
      </w:r>
    </w:p>
    <w:p>
      <w:pPr>
        <w:pStyle w:val="0"/>
        <w:jc w:val="both"/>
      </w:pPr>
      <w:r>
        <w:rPr>
          <w:sz w:val="24"/>
        </w:rPr>
        <w:t xml:space="preserve">(в ред. </w:t>
      </w:r>
      <w:hyperlink w:history="0" r:id="rId76"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9) исключен. - </w:t>
      </w:r>
      <w:hyperlink w:history="0" r:id="rId77"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spacing w:before="240" w:lineRule="auto"/>
        <w:ind w:firstLine="540"/>
        <w:jc w:val="both"/>
      </w:pPr>
      <w:r>
        <w:rPr>
          <w:sz w:val="24"/>
        </w:rPr>
        <w:t xml:space="preserve">10)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pPr>
        <w:pStyle w:val="0"/>
        <w:jc w:val="both"/>
      </w:pPr>
      <w:r>
        <w:rPr>
          <w:sz w:val="24"/>
        </w:rPr>
        <w:t xml:space="preserve">(п. 10 в ред. </w:t>
      </w:r>
      <w:hyperlink w:history="0" r:id="rId78"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hyperlink w:history="0" r:id="rId79" w:tooltip="Закон Пермского края от 28.10.2013 N 241-ПК &quot;О внесении изменений в Закон Пермского края &quot;Об Общественной палате Пермского края&quot; (принят ЗС ПК 25.10.2013) {КонсультантПлюс}">
        <w:r>
          <w:rPr>
            <w:sz w:val="24"/>
            <w:color w:val="0000ff"/>
          </w:rPr>
          <w:t xml:space="preserve">11</w:t>
        </w:r>
      </w:hyperlink>
      <w:r>
        <w:rPr>
          <w:sz w:val="24"/>
        </w:rPr>
        <w:t xml:space="preserve">) смерти члена Общественной палаты.</w:t>
      </w:r>
    </w:p>
    <w:p>
      <w:pPr>
        <w:pStyle w:val="0"/>
        <w:spacing w:before="240" w:lineRule="auto"/>
        <w:ind w:firstLine="540"/>
        <w:jc w:val="both"/>
      </w:pPr>
      <w:r>
        <w:rPr>
          <w:sz w:val="24"/>
        </w:rPr>
        <w:t xml:space="preserve">2. Полномочия члена Общественной палаты приостанавливаются в порядке, определенном Регламентом Общественной палаты, в случае:</w:t>
      </w:r>
    </w:p>
    <w:p>
      <w:pPr>
        <w:pStyle w:val="0"/>
        <w:spacing w:before="240" w:lineRule="auto"/>
        <w:ind w:firstLine="540"/>
        <w:jc w:val="both"/>
      </w:pPr>
      <w:r>
        <w:rPr>
          <w:sz w:val="24"/>
        </w:rPr>
        <w:t xml:space="preserve">1) предъявления ему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40" w:lineRule="auto"/>
        <w:ind w:firstLine="540"/>
        <w:jc w:val="both"/>
      </w:pPr>
      <w:r>
        <w:rPr>
          <w:sz w:val="24"/>
        </w:rPr>
        <w:t xml:space="preserve">2) назначения ему административного наказания в виде административного ареста;</w:t>
      </w:r>
    </w:p>
    <w:p>
      <w:pPr>
        <w:pStyle w:val="0"/>
        <w:spacing w:before="240" w:lineRule="auto"/>
        <w:ind w:firstLine="540"/>
        <w:jc w:val="both"/>
      </w:pPr>
      <w:r>
        <w:rPr>
          <w:sz w:val="24"/>
        </w:rPr>
        <w:t xml:space="preserve">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pPr>
        <w:pStyle w:val="0"/>
        <w:jc w:val="both"/>
      </w:pPr>
      <w:r>
        <w:rPr>
          <w:sz w:val="24"/>
        </w:rPr>
        <w:t xml:space="preserve">(в ред. </w:t>
      </w:r>
      <w:hyperlink w:history="0" r:id="rId8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18. Решения Общественной палаты</w:t>
      </w:r>
    </w:p>
    <w:p>
      <w:pPr>
        <w:pStyle w:val="0"/>
        <w:jc w:val="both"/>
      </w:pPr>
      <w:r>
        <w:rPr>
          <w:sz w:val="24"/>
        </w:rPr>
      </w:r>
    </w:p>
    <w:p>
      <w:pPr>
        <w:pStyle w:val="0"/>
        <w:ind w:firstLine="540"/>
        <w:jc w:val="both"/>
      </w:pPr>
      <w:r>
        <w:rPr>
          <w:sz w:val="24"/>
        </w:rPr>
        <w:t xml:space="preserve">Решения Общественной палаты, принимаемые в форме заключений, предложений и обращений, носят рекомендательный характер.</w:t>
      </w:r>
    </w:p>
    <w:p>
      <w:pPr>
        <w:pStyle w:val="0"/>
        <w:spacing w:before="240" w:lineRule="auto"/>
        <w:ind w:firstLine="540"/>
        <w:jc w:val="both"/>
      </w:pPr>
      <w:r>
        <w:rPr>
          <w:sz w:val="24"/>
        </w:rPr>
        <w:t xml:space="preserve">Формы и порядок принятия решений Общественной палаты определяются Регламентом Общественной палаты.</w:t>
      </w:r>
    </w:p>
    <w:p>
      <w:pPr>
        <w:pStyle w:val="0"/>
        <w:jc w:val="both"/>
      </w:pPr>
      <w:r>
        <w:rPr>
          <w:sz w:val="24"/>
        </w:rPr>
        <w:t xml:space="preserve">(в ред. </w:t>
      </w:r>
      <w:hyperlink w:history="0" r:id="rId81"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Решения Общественной палаты доводятся до сведения заинтересованных органов государственной власти, местного самоуправления, общественных организаций.</w:t>
      </w:r>
    </w:p>
    <w:p>
      <w:pPr>
        <w:pStyle w:val="0"/>
        <w:jc w:val="both"/>
      </w:pPr>
      <w:r>
        <w:rPr>
          <w:sz w:val="24"/>
        </w:rPr>
      </w:r>
    </w:p>
    <w:p>
      <w:pPr>
        <w:pStyle w:val="2"/>
        <w:outlineLvl w:val="0"/>
        <w:ind w:firstLine="540"/>
        <w:jc w:val="both"/>
      </w:pPr>
      <w:r>
        <w:rPr>
          <w:sz w:val="24"/>
        </w:rPr>
        <w:t xml:space="preserve">Статья 19. Обеспечение участия членов Общественной палаты в работе Законодательного Собрания, органов исполнительной власти Пермского края, органов местного самоуправления</w:t>
      </w:r>
    </w:p>
    <w:p>
      <w:pPr>
        <w:pStyle w:val="0"/>
        <w:jc w:val="both"/>
      </w:pPr>
      <w:r>
        <w:rPr>
          <w:sz w:val="24"/>
        </w:rPr>
        <w:t xml:space="preserve">(в ред. </w:t>
      </w:r>
      <w:hyperlink w:history="0" r:id="rId82"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Закона</w:t>
        </w:r>
      </w:hyperlink>
      <w:r>
        <w:rPr>
          <w:sz w:val="24"/>
        </w:rPr>
        <w:t xml:space="preserve"> Пермского края от 12.02.2024 N 276-ПК)</w:t>
      </w:r>
    </w:p>
    <w:p>
      <w:pPr>
        <w:pStyle w:val="0"/>
        <w:jc w:val="both"/>
      </w:pPr>
      <w:r>
        <w:rPr>
          <w:sz w:val="24"/>
        </w:rPr>
      </w:r>
    </w:p>
    <w:p>
      <w:pPr>
        <w:pStyle w:val="0"/>
        <w:ind w:firstLine="540"/>
        <w:jc w:val="both"/>
      </w:pPr>
      <w:r>
        <w:rPr>
          <w:sz w:val="24"/>
        </w:rPr>
        <w:t xml:space="preserve">1. Законодательное Собрание Пермского края обеспечивает присутствие на своих заседаниях и заседаниях комитетов и комиссий Законодательного Собрания членов Общественной палаты, направленных Общественной палатой или Советом Общественной палаты.</w:t>
      </w:r>
    </w:p>
    <w:p>
      <w:pPr>
        <w:pStyle w:val="0"/>
        <w:spacing w:before="240" w:lineRule="auto"/>
        <w:ind w:firstLine="540"/>
        <w:jc w:val="both"/>
      </w:pPr>
      <w:r>
        <w:rPr>
          <w:sz w:val="24"/>
        </w:rPr>
        <w:t xml:space="preserve">2. Правительство Пермского края обеспечивает присутствие на своих заседаниях членов Общественной палаты, направленных Общественной палатой или Советом Общественной палаты.</w:t>
      </w:r>
    </w:p>
    <w:p>
      <w:pPr>
        <w:pStyle w:val="0"/>
        <w:spacing w:before="240" w:lineRule="auto"/>
        <w:ind w:firstLine="540"/>
        <w:jc w:val="both"/>
      </w:pPr>
      <w:r>
        <w:rPr>
          <w:sz w:val="24"/>
        </w:rPr>
        <w:t xml:space="preserve">3. Иные органы исполнительной власти Пермского края обеспечивают присутствие на заседаниях коллегиальных органов при данных органах исполнительной власти Пермского края членов Общественной палаты, направленных Общественной палатой, или Советом Общественной палаты, или председателем Общественной палаты.</w:t>
      </w:r>
    </w:p>
    <w:p>
      <w:pPr>
        <w:pStyle w:val="0"/>
        <w:jc w:val="both"/>
      </w:pPr>
      <w:r>
        <w:rPr>
          <w:sz w:val="24"/>
        </w:rPr>
        <w:t xml:space="preserve">(в ред. </w:t>
      </w:r>
      <w:hyperlink w:history="0" r:id="rId83"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Закона</w:t>
        </w:r>
      </w:hyperlink>
      <w:r>
        <w:rPr>
          <w:sz w:val="24"/>
        </w:rPr>
        <w:t xml:space="preserve"> Пермского края от 12.02.2024 N 276-ПК)</w:t>
      </w:r>
    </w:p>
    <w:p>
      <w:pPr>
        <w:pStyle w:val="0"/>
        <w:spacing w:before="240" w:lineRule="auto"/>
        <w:ind w:firstLine="540"/>
        <w:jc w:val="both"/>
      </w:pPr>
      <w:r>
        <w:rPr>
          <w:sz w:val="24"/>
        </w:rPr>
        <w:t xml:space="preserve">4. Утратила силу. - </w:t>
      </w:r>
      <w:hyperlink w:history="0" r:id="rId84" w:tooltip="Закон Пермского края от 30.06.2009 N 464-ПК &quot;О внесении изменений в Закон Пермского края &quot;Об Общественной палате Пермского края&quot; (принят ЗС ПК 18.06.2009) {КонсультантПлюс}">
        <w:r>
          <w:rPr>
            <w:sz w:val="24"/>
            <w:color w:val="0000ff"/>
          </w:rPr>
          <w:t xml:space="preserve">Закон</w:t>
        </w:r>
      </w:hyperlink>
      <w:r>
        <w:rPr>
          <w:sz w:val="24"/>
        </w:rPr>
        <w:t xml:space="preserve"> Пермского края от 30.06.2009 N 464-ПК.</w:t>
      </w:r>
    </w:p>
    <w:p>
      <w:pPr>
        <w:pStyle w:val="0"/>
        <w:spacing w:before="240" w:lineRule="auto"/>
        <w:ind w:firstLine="540"/>
        <w:jc w:val="both"/>
      </w:pPr>
      <w:r>
        <w:rPr>
          <w:sz w:val="24"/>
        </w:rPr>
        <w:t xml:space="preserve">5. Количество членов Общественной палаты, направленных Общественной палатой или Советом Общественной палаты для участия в пленарном заседании, в работе комитета или комиссии Законодательного Собрания, в заседаниях Правительства Пермского края, коллегиальных органов при органах исполнительной власти Пермского края, органов местного самоуправления, не может превышать двух человек.</w:t>
      </w:r>
    </w:p>
    <w:p>
      <w:pPr>
        <w:pStyle w:val="0"/>
        <w:spacing w:before="240" w:lineRule="auto"/>
        <w:ind w:firstLine="540"/>
        <w:jc w:val="both"/>
      </w:pPr>
      <w:r>
        <w:rPr>
          <w:sz w:val="24"/>
        </w:rPr>
        <w:t xml:space="preserve">6. Совет Общественной палаты может предложить для введения в состав коллегиального органа исполнительного органа государственной власти Пермского края не более одного члена Общественной палаты.</w:t>
      </w:r>
    </w:p>
    <w:p>
      <w:pPr>
        <w:pStyle w:val="0"/>
        <w:jc w:val="both"/>
      </w:pPr>
      <w:r>
        <w:rPr>
          <w:sz w:val="24"/>
        </w:rPr>
      </w:r>
    </w:p>
    <w:p>
      <w:pPr>
        <w:pStyle w:val="2"/>
        <w:outlineLvl w:val="0"/>
        <w:ind w:firstLine="540"/>
        <w:jc w:val="both"/>
      </w:pPr>
      <w:r>
        <w:rPr>
          <w:sz w:val="24"/>
        </w:rPr>
        <w:t xml:space="preserve">Статья 20. Предоставление информации Общественной палате</w:t>
      </w:r>
    </w:p>
    <w:p>
      <w:pPr>
        <w:pStyle w:val="0"/>
        <w:ind w:firstLine="540"/>
        <w:jc w:val="both"/>
      </w:pPr>
      <w:r>
        <w:rPr>
          <w:sz w:val="24"/>
        </w:rPr>
      </w:r>
    </w:p>
    <w:p>
      <w:pPr>
        <w:pStyle w:val="0"/>
        <w:ind w:firstLine="540"/>
        <w:jc w:val="both"/>
      </w:pPr>
      <w:r>
        <w:rPr>
          <w:sz w:val="24"/>
        </w:rPr>
        <w:t xml:space="preserve">(в ред. </w:t>
      </w:r>
      <w:hyperlink w:history="0" r:id="rId8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1. Общественная палата вправе направлять в территориальные органы федеральных органов исполнительной власти, органы государственной власти Пермского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Пермского края,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history="0" w:anchor="P34" w:tooltip="Статья 2. Цели и задачи Общественной палаты">
        <w:r>
          <w:rPr>
            <w:sz w:val="24"/>
            <w:color w:val="0000ff"/>
          </w:rPr>
          <w:t xml:space="preserve">статье 2</w:t>
        </w:r>
      </w:hyperlink>
      <w:r>
        <w:rPr>
          <w:sz w:val="24"/>
        </w:rPr>
        <w:t xml:space="preserve"> настоящего Закона.</w:t>
      </w:r>
    </w:p>
    <w:p>
      <w:pPr>
        <w:pStyle w:val="0"/>
        <w:spacing w:before="240" w:lineRule="auto"/>
        <w:ind w:firstLine="540"/>
        <w:jc w:val="both"/>
      </w:pPr>
      <w:r>
        <w:rPr>
          <w:sz w:val="24"/>
        </w:rPr>
        <w:t xml:space="preserve">2. Территориальные органы федеральных органов исполнительной власти, органы государственной власти Пермского края,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В исключительных случаях руководитель территориального органа федерального органа исполнительной власти или органа государственной власти Пермского края,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pPr>
        <w:pStyle w:val="0"/>
        <w:spacing w:before="240" w:lineRule="auto"/>
        <w:ind w:firstLine="540"/>
        <w:jc w:val="both"/>
      </w:pPr>
      <w:r>
        <w:rPr>
          <w:sz w:val="24"/>
        </w:rPr>
        <w:t xml:space="preserve">3. Ответ на запрос Общественной палаты должен быть подписан должностным лицом, которому направлен запрос, либо лицом, исполняющим его обязанности.</w:t>
      </w:r>
    </w:p>
    <w:p>
      <w:pPr>
        <w:pStyle w:val="0"/>
        <w:jc w:val="both"/>
      </w:pPr>
      <w:r>
        <w:rPr>
          <w:sz w:val="24"/>
        </w:rPr>
      </w:r>
    </w:p>
    <w:p>
      <w:pPr>
        <w:pStyle w:val="2"/>
        <w:outlineLvl w:val="0"/>
        <w:ind w:firstLine="540"/>
        <w:jc w:val="both"/>
      </w:pPr>
      <w:r>
        <w:rPr>
          <w:sz w:val="24"/>
        </w:rPr>
        <w:t xml:space="preserve">Статьи 21-22. Исключены. - </w:t>
      </w:r>
      <w:hyperlink w:history="0" r:id="rId86" w:tooltip="Закон Пермского края от 19.06.2020 N 539-ПК &quot;О внесении изменений в Закон Пермского края &quot;Об Общественной палате Пермского края&quot; (принят ЗС ПК 11.06.2020) {КонсультантПлюс}">
        <w:r>
          <w:rPr>
            <w:sz w:val="24"/>
            <w:color w:val="0000ff"/>
          </w:rPr>
          <w:t xml:space="preserve">Закон</w:t>
        </w:r>
      </w:hyperlink>
      <w:r>
        <w:rPr>
          <w:sz w:val="24"/>
        </w:rPr>
        <w:t xml:space="preserve"> Пермского края от 19.06.2020 N 539-ПК.</w:t>
      </w:r>
    </w:p>
    <w:p>
      <w:pPr>
        <w:pStyle w:val="0"/>
        <w:jc w:val="both"/>
      </w:pPr>
      <w:r>
        <w:rPr>
          <w:sz w:val="24"/>
        </w:rPr>
      </w:r>
    </w:p>
    <w:p>
      <w:pPr>
        <w:pStyle w:val="2"/>
        <w:outlineLvl w:val="0"/>
        <w:ind w:firstLine="540"/>
        <w:jc w:val="both"/>
      </w:pPr>
      <w:r>
        <w:rPr>
          <w:sz w:val="24"/>
        </w:rPr>
        <w:t xml:space="preserve">Статья 22.1. Общественный контроль</w:t>
      </w:r>
    </w:p>
    <w:p>
      <w:pPr>
        <w:pStyle w:val="0"/>
        <w:ind w:firstLine="540"/>
        <w:jc w:val="both"/>
      </w:pPr>
      <w:r>
        <w:rPr>
          <w:sz w:val="24"/>
        </w:rPr>
        <w:t xml:space="preserve">(в ред. </w:t>
      </w:r>
      <w:hyperlink w:history="0" r:id="rId87"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ind w:firstLine="540"/>
        <w:jc w:val="both"/>
      </w:pPr>
      <w:r>
        <w:rPr>
          <w:sz w:val="24"/>
        </w:rPr>
      </w:r>
    </w:p>
    <w:p>
      <w:pPr>
        <w:pStyle w:val="0"/>
        <w:ind w:firstLine="540"/>
        <w:jc w:val="both"/>
      </w:pPr>
      <w:r>
        <w:rPr>
          <w:sz w:val="24"/>
        </w:rPr>
        <w:t xml:space="preserve">(введена </w:t>
      </w:r>
      <w:hyperlink w:history="0" r:id="rId88" w:tooltip="Закон Пермского края от 06.03.2012 N 1-ПК &quot;О внесении изменений в Закон Пермского края &quot;Об Общественной палате Пермского края&quot; (принят ЗС ПК 16.02.2012) {КонсультантПлюс}">
        <w:r>
          <w:rPr>
            <w:sz w:val="24"/>
            <w:color w:val="0000ff"/>
          </w:rPr>
          <w:t xml:space="preserve">Законом</w:t>
        </w:r>
      </w:hyperlink>
      <w:r>
        <w:rPr>
          <w:sz w:val="24"/>
        </w:rPr>
        <w:t xml:space="preserve"> Пермского края от 06.03.2012 N 1-ПК)</w:t>
      </w:r>
    </w:p>
    <w:p>
      <w:pPr>
        <w:pStyle w:val="0"/>
        <w:jc w:val="both"/>
      </w:pPr>
      <w:r>
        <w:rPr>
          <w:sz w:val="24"/>
        </w:rPr>
      </w:r>
    </w:p>
    <w:p>
      <w:pPr>
        <w:pStyle w:val="0"/>
        <w:ind w:firstLine="540"/>
        <w:jc w:val="both"/>
      </w:pPr>
      <w:r>
        <w:rPr>
          <w:sz w:val="24"/>
        </w:rPr>
        <w:t xml:space="preserve">1. Общественная палата осуществляет и содействует осуществлению общественного контроля в порядке, предусмотренном настоящим Законом, Законом об общественном контроле и Федеральным </w:t>
      </w:r>
      <w:hyperlink w:history="0" r:id="rId89"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pPr>
        <w:pStyle w:val="0"/>
        <w:jc w:val="both"/>
      </w:pPr>
      <w:r>
        <w:rPr>
          <w:sz w:val="24"/>
        </w:rPr>
        <w:t xml:space="preserve">(в ред. Законов Пермского края от 04.04.2019 </w:t>
      </w:r>
      <w:hyperlink w:history="0" r:id="rId9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N 362-ПК</w:t>
        </w:r>
      </w:hyperlink>
      <w:r>
        <w:rPr>
          <w:sz w:val="24"/>
        </w:rPr>
        <w:t xml:space="preserve">, от 12.02.2024 </w:t>
      </w:r>
      <w:hyperlink w:history="0" r:id="rId91"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N 276-ПК</w:t>
        </w:r>
      </w:hyperlink>
      <w:r>
        <w:rPr>
          <w:sz w:val="24"/>
        </w:rPr>
        <w:t xml:space="preserve">)</w:t>
      </w:r>
    </w:p>
    <w:p>
      <w:pPr>
        <w:pStyle w:val="0"/>
        <w:spacing w:before="240" w:lineRule="auto"/>
        <w:ind w:firstLine="540"/>
        <w:jc w:val="both"/>
      </w:pPr>
      <w:r>
        <w:rPr>
          <w:sz w:val="24"/>
        </w:rPr>
        <w:t xml:space="preserve">2. В целях осуществления мероприятий по общественному контролю Общественная палата:</w:t>
      </w:r>
    </w:p>
    <w:p>
      <w:pPr>
        <w:pStyle w:val="0"/>
        <w:spacing w:before="240" w:lineRule="auto"/>
        <w:ind w:firstLine="540"/>
        <w:jc w:val="both"/>
      </w:pPr>
      <w:r>
        <w:rPr>
          <w:sz w:val="24"/>
        </w:rPr>
        <w:t xml:space="preserve">1) ежегодно обобщает и представляет доклад о результатах проводимых мероприятий общественного контроля в Пермском крае;</w:t>
      </w:r>
    </w:p>
    <w:p>
      <w:pPr>
        <w:pStyle w:val="0"/>
        <w:spacing w:before="240" w:lineRule="auto"/>
        <w:ind w:firstLine="540"/>
        <w:jc w:val="both"/>
      </w:pPr>
      <w:r>
        <w:rPr>
          <w:sz w:val="24"/>
        </w:rPr>
        <w:t xml:space="preserve">2) организовывает обучение кандидатов в общественные наблюдатели;</w:t>
      </w:r>
    </w:p>
    <w:p>
      <w:pPr>
        <w:pStyle w:val="0"/>
        <w:spacing w:before="240" w:lineRule="auto"/>
        <w:ind w:firstLine="540"/>
        <w:jc w:val="both"/>
      </w:pPr>
      <w:r>
        <w:rPr>
          <w:sz w:val="24"/>
        </w:rPr>
        <w:t xml:space="preserve">3) возмещает членам комиссий Общественной палаты расходы, связанные с осуществлением ими полномочий по общественному контролю;</w:t>
      </w:r>
    </w:p>
    <w:p>
      <w:pPr>
        <w:pStyle w:val="0"/>
        <w:spacing w:before="240" w:lineRule="auto"/>
        <w:ind w:firstLine="540"/>
        <w:jc w:val="both"/>
      </w:pPr>
      <w:r>
        <w:rPr>
          <w:sz w:val="24"/>
        </w:rPr>
        <w:t xml:space="preserve">4) возмещает расходы, связанные с осуществлением общественного наблюдения наблюдателями от Общественной палаты Пермского края;</w:t>
      </w:r>
    </w:p>
    <w:p>
      <w:pPr>
        <w:pStyle w:val="0"/>
        <w:jc w:val="both"/>
      </w:pPr>
      <w:r>
        <w:rPr>
          <w:sz w:val="24"/>
        </w:rPr>
        <w:t xml:space="preserve">(п. 4 введен </w:t>
      </w:r>
      <w:hyperlink w:history="0" r:id="rId92" w:tooltip="Закон Пермского края от 30.04.2021 N 648-ПК &quot;О внесении изменения в часть 2 статьи 22.1 Закона Пермского края &quot;Об Общественной палате Пермского края&quot; (принят ЗС ПК 15.04.2021) {КонсультантПлюс}">
        <w:r>
          <w:rPr>
            <w:sz w:val="24"/>
            <w:color w:val="0000ff"/>
          </w:rPr>
          <w:t xml:space="preserve">Законом</w:t>
        </w:r>
      </w:hyperlink>
      <w:r>
        <w:rPr>
          <w:sz w:val="24"/>
        </w:rPr>
        <w:t xml:space="preserve"> Пермского края от 30.04.2021 N 648-ПК)</w:t>
      </w:r>
    </w:p>
    <w:p>
      <w:pPr>
        <w:pStyle w:val="0"/>
        <w:spacing w:before="240" w:lineRule="auto"/>
        <w:ind w:firstLine="540"/>
        <w:jc w:val="both"/>
      </w:pPr>
      <w:r>
        <w:rPr>
          <w:sz w:val="24"/>
        </w:rPr>
        <w:t xml:space="preserve">5) возмещает расходы, связанные с осуществлением полномочий членов Общественной наблюдательной комиссии Пермского края, осуществляющих общественный контроль за обеспечением прав человека в местах принудительного содержания, и оказывает содействие в материально-техническом и информационном обеспечении деятельности Общественной наблюдательной комиссии Пермского края.</w:t>
      </w:r>
    </w:p>
    <w:p>
      <w:pPr>
        <w:pStyle w:val="0"/>
        <w:jc w:val="both"/>
      </w:pPr>
      <w:r>
        <w:rPr>
          <w:sz w:val="24"/>
        </w:rPr>
        <w:t xml:space="preserve">(п. 5 введен </w:t>
      </w:r>
      <w:hyperlink w:history="0" r:id="rId93"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Законом</w:t>
        </w:r>
      </w:hyperlink>
      <w:r>
        <w:rPr>
          <w:sz w:val="24"/>
        </w:rPr>
        <w:t xml:space="preserve"> Пермского края от 12.02.2024 N 276-ПК)</w:t>
      </w:r>
    </w:p>
    <w:p>
      <w:pPr>
        <w:pStyle w:val="0"/>
        <w:jc w:val="both"/>
      </w:pPr>
      <w:r>
        <w:rPr>
          <w:sz w:val="24"/>
        </w:rPr>
        <w:t xml:space="preserve">(часть 2 в ред. </w:t>
      </w:r>
      <w:hyperlink w:history="0" r:id="rId9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3. Финансирование расходов на проведение мероприятий по общественному контролю осуществляется за счет средств бюджета Пермского края, предусмотренных на обеспечение деятельности Общественной палаты.</w:t>
      </w:r>
    </w:p>
    <w:p>
      <w:pPr>
        <w:pStyle w:val="0"/>
        <w:jc w:val="both"/>
      </w:pPr>
      <w:r>
        <w:rPr>
          <w:sz w:val="24"/>
        </w:rPr>
        <w:t xml:space="preserve">(часть 3 в ред. </w:t>
      </w:r>
      <w:hyperlink w:history="0" r:id="rId9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 Исключена. - </w:t>
      </w:r>
      <w:hyperlink w:history="0" r:id="rId96"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w:t>
        </w:r>
      </w:hyperlink>
      <w:r>
        <w:rPr>
          <w:sz w:val="24"/>
        </w:rPr>
        <w:t xml:space="preserve"> Пермского края от 04.04.2019 N 362-ПК.</w:t>
      </w:r>
    </w:p>
    <w:p>
      <w:pPr>
        <w:pStyle w:val="0"/>
        <w:jc w:val="both"/>
      </w:pPr>
      <w:r>
        <w:rPr>
          <w:sz w:val="24"/>
        </w:rPr>
      </w:r>
    </w:p>
    <w:p>
      <w:pPr>
        <w:pStyle w:val="2"/>
        <w:outlineLvl w:val="0"/>
        <w:ind w:firstLine="540"/>
        <w:jc w:val="both"/>
      </w:pPr>
      <w:r>
        <w:rPr>
          <w:sz w:val="24"/>
        </w:rPr>
        <w:t xml:space="preserve">Статья 22.2. Порядок и размеры компенсации члену Общественной наблюдательной комиссии Пермского края фактически понесенных за счет собственных средств расходов в связи с осуществлением им полномочий члена Общественной наблюдательной комиссии Пермского края</w:t>
      </w:r>
    </w:p>
    <w:p>
      <w:pPr>
        <w:pStyle w:val="0"/>
        <w:ind w:firstLine="540"/>
        <w:jc w:val="both"/>
      </w:pPr>
      <w:r>
        <w:rPr>
          <w:sz w:val="24"/>
        </w:rPr>
      </w:r>
    </w:p>
    <w:p>
      <w:pPr>
        <w:pStyle w:val="0"/>
        <w:ind w:firstLine="540"/>
        <w:jc w:val="both"/>
      </w:pPr>
      <w:r>
        <w:rPr>
          <w:sz w:val="24"/>
        </w:rPr>
        <w:t xml:space="preserve">(введена </w:t>
      </w:r>
      <w:hyperlink w:history="0" r:id="rId97" w:tooltip="Закон Пермского края от 12.02.2024 N 276-ПК &quot;О внесении изменений в Закон Пермского края &quot;Об Общественной палате Пермского края&quot; (принят ЗС ПК 25.01.2024) {КонсультантПлюс}">
        <w:r>
          <w:rPr>
            <w:sz w:val="24"/>
            <w:color w:val="0000ff"/>
          </w:rPr>
          <w:t xml:space="preserve">Законом</w:t>
        </w:r>
      </w:hyperlink>
      <w:r>
        <w:rPr>
          <w:sz w:val="24"/>
        </w:rPr>
        <w:t xml:space="preserve"> Пермского края от 12.02.2024 N 276-ПК)</w:t>
      </w:r>
    </w:p>
    <w:p>
      <w:pPr>
        <w:pStyle w:val="0"/>
        <w:jc w:val="both"/>
      </w:pPr>
      <w:r>
        <w:rPr>
          <w:sz w:val="24"/>
        </w:rPr>
      </w:r>
    </w:p>
    <w:p>
      <w:pPr>
        <w:pStyle w:val="0"/>
        <w:ind w:firstLine="540"/>
        <w:jc w:val="both"/>
      </w:pPr>
      <w:r>
        <w:rPr>
          <w:sz w:val="24"/>
        </w:rPr>
        <w:t xml:space="preserve">Член Общественной наблюдательной комиссии Пермского края вправе получить компенсацию фактически понесенных за счет собственных средств расходов в размере оплаты услуг подвижной радиотелефонной связи, услуг связи по передаче данных и предоставлению доступа к информационно-телекоммуникационной сети "Интернет", проезда, а также найма, в том числе бронирования, жилого помещения, находящегося вне постоянного места его жительства на территории Российской Федерации, в связи с осуществлением полномочий члена Общественной наблюдательной комиссии Пермского края.</w:t>
      </w:r>
    </w:p>
    <w:p>
      <w:pPr>
        <w:pStyle w:val="0"/>
        <w:spacing w:before="240" w:lineRule="auto"/>
        <w:ind w:firstLine="540"/>
        <w:jc w:val="both"/>
      </w:pPr>
      <w:r>
        <w:rPr>
          <w:sz w:val="24"/>
        </w:rPr>
        <w:t xml:space="preserve">Компенсация предоставляется на основании документов, подтверждающих понесенные членом Общественной наблюдательной комиссии Пермского края расходы, в соответствии с порядком, утверждаемым Правительством Пермского края.</w:t>
      </w:r>
    </w:p>
    <w:p>
      <w:pPr>
        <w:pStyle w:val="0"/>
        <w:jc w:val="both"/>
      </w:pPr>
      <w:r>
        <w:rPr>
          <w:sz w:val="24"/>
        </w:rPr>
      </w:r>
    </w:p>
    <w:p>
      <w:pPr>
        <w:pStyle w:val="2"/>
        <w:outlineLvl w:val="0"/>
        <w:ind w:firstLine="540"/>
        <w:jc w:val="both"/>
      </w:pPr>
      <w:r>
        <w:rPr>
          <w:sz w:val="24"/>
        </w:rPr>
        <w:t xml:space="preserve">Статья 23. Информирование о деятельности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98" w:tooltip="Закон Пермского края от 28.10.2013 N 241-ПК &quot;О внесении изменений в Закон Пермского края &quot;Об Общественной палате Пермского края&quot; (принят ЗС ПК 25.10.2013) {КонсультантПлюс}">
        <w:r>
          <w:rPr>
            <w:sz w:val="24"/>
            <w:color w:val="0000ff"/>
          </w:rPr>
          <w:t xml:space="preserve">Закона</w:t>
        </w:r>
      </w:hyperlink>
      <w:r>
        <w:rPr>
          <w:sz w:val="24"/>
        </w:rPr>
        <w:t xml:space="preserve"> Пермского края от 28.10.2013 N 241-ПК)</w:t>
      </w:r>
    </w:p>
    <w:p>
      <w:pPr>
        <w:pStyle w:val="0"/>
        <w:jc w:val="both"/>
      </w:pPr>
      <w:r>
        <w:rPr>
          <w:sz w:val="24"/>
        </w:rPr>
      </w:r>
    </w:p>
    <w:p>
      <w:pPr>
        <w:pStyle w:val="0"/>
        <w:ind w:firstLine="540"/>
        <w:jc w:val="both"/>
      </w:pPr>
      <w:r>
        <w:rPr>
          <w:sz w:val="24"/>
        </w:rPr>
        <w:t xml:space="preserve">Не реже одного раза в три года Общественная палата готовит и публикует на сайте Общественной палаты в информационно-телекоммуникационной сети "Интернет" доклад "О состоянии гражданского общества в Пермском крае".</w:t>
      </w:r>
    </w:p>
    <w:p>
      <w:pPr>
        <w:pStyle w:val="0"/>
        <w:spacing w:before="240" w:lineRule="auto"/>
        <w:ind w:firstLine="540"/>
        <w:jc w:val="both"/>
      </w:pPr>
      <w:r>
        <w:rPr>
          <w:sz w:val="24"/>
        </w:rPr>
        <w:t xml:space="preserve">Доклад "О состоянии гражданского общества в Пермском крае" должен включать в себя в том числе результаты деятельности органов государственной власти Пермского края, органов местного самоуправления по рассмотрению результатов общественного контроля за период деятельности Общественной палаты текущего созыва.</w:t>
      </w:r>
    </w:p>
    <w:p>
      <w:pPr>
        <w:pStyle w:val="0"/>
        <w:jc w:val="both"/>
      </w:pPr>
      <w:r>
        <w:rPr>
          <w:sz w:val="24"/>
        </w:rPr>
        <w:t xml:space="preserve">(в ред. </w:t>
      </w:r>
      <w:hyperlink w:history="0" r:id="rId99"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Отчет о деятельности Общественной палаты готовится ежегодно и публикуется на сайте Общественной палаты в информационно-телекоммуникационной сети "Интернет".</w:t>
      </w:r>
    </w:p>
    <w:p>
      <w:pPr>
        <w:pStyle w:val="0"/>
        <w:spacing w:before="240" w:lineRule="auto"/>
        <w:ind w:firstLine="540"/>
        <w:jc w:val="both"/>
      </w:pPr>
      <w:r>
        <w:rPr>
          <w:sz w:val="24"/>
        </w:rPr>
        <w:t xml:space="preserve">Порядок и сроки подготовки и утверждения доклада "О состоянии гражданского общества в Пермском крае" и ежегодного отчета о деятельности Общественной палаты определяются Регламентом Общественной палаты.</w:t>
      </w:r>
    </w:p>
    <w:p>
      <w:pPr>
        <w:pStyle w:val="0"/>
        <w:spacing w:before="240" w:lineRule="auto"/>
        <w:ind w:firstLine="540"/>
        <w:jc w:val="both"/>
      </w:pPr>
      <w:r>
        <w:rPr>
          <w:sz w:val="24"/>
        </w:rPr>
        <w:t xml:space="preserve">Доклад "О состоянии гражданского общества в Пермском крае" и ежегодный отчет о деятельности Общественной палаты направляются губернатору Пермского края, председателю Законодательного Собрания Пермского края, Уполномоченному по правам человека в Пермском крае, председателю Пермского краевого суда, прокурору Пермского края, главному федеральному инспектору по Пермскому краю, в Общественную палату Российской Федерации.</w:t>
      </w:r>
    </w:p>
    <w:p>
      <w:pPr>
        <w:pStyle w:val="0"/>
        <w:jc w:val="both"/>
      </w:pPr>
      <w:r>
        <w:rPr>
          <w:sz w:val="24"/>
        </w:rPr>
      </w:r>
    </w:p>
    <w:bookmarkStart w:id="335" w:name="P335"/>
    <w:bookmarkEnd w:id="335"/>
    <w:p>
      <w:pPr>
        <w:pStyle w:val="2"/>
        <w:outlineLvl w:val="0"/>
        <w:ind w:firstLine="540"/>
        <w:jc w:val="both"/>
      </w:pPr>
      <w:r>
        <w:rPr>
          <w:sz w:val="24"/>
        </w:rPr>
        <w:t xml:space="preserve">Статья 24. Аппарат Общественной палаты</w:t>
      </w:r>
    </w:p>
    <w:p>
      <w:pPr>
        <w:pStyle w:val="0"/>
        <w:jc w:val="both"/>
      </w:pPr>
      <w:r>
        <w:rPr>
          <w:sz w:val="24"/>
        </w:rPr>
      </w:r>
    </w:p>
    <w:p>
      <w:pPr>
        <w:pStyle w:val="0"/>
        <w:ind w:firstLine="540"/>
        <w:jc w:val="both"/>
      </w:pPr>
      <w:r>
        <w:rPr>
          <w:sz w:val="24"/>
        </w:rPr>
        <w:t xml:space="preserve">1. Для обеспечения деятельности Общественной палаты создается аппарат Общественной палаты.</w:t>
      </w:r>
    </w:p>
    <w:p>
      <w:pPr>
        <w:pStyle w:val="0"/>
        <w:spacing w:before="240" w:lineRule="auto"/>
        <w:ind w:firstLine="540"/>
        <w:jc w:val="both"/>
      </w:pPr>
      <w:r>
        <w:rPr>
          <w:sz w:val="24"/>
        </w:rPr>
        <w:t xml:space="preserve">2. Аппарат Общественной палаты осуществляет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w:t>
      </w:r>
    </w:p>
    <w:p>
      <w:pPr>
        <w:pStyle w:val="0"/>
        <w:jc w:val="both"/>
      </w:pPr>
      <w:r>
        <w:rPr>
          <w:sz w:val="24"/>
        </w:rPr>
        <w:t xml:space="preserve">(в ред. </w:t>
      </w:r>
      <w:hyperlink w:history="0" r:id="rId100"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3. В соответствии с решением, принятым губернатором Пермского края, аппарат Общественной палаты является государственным учреждением Пермского края, имеющим печать с изображением Герба Пермского края и со своим наименованием, либо подразделением государственного учреждения Пермского края.</w:t>
      </w:r>
    </w:p>
    <w:p>
      <w:pPr>
        <w:pStyle w:val="0"/>
        <w:jc w:val="both"/>
      </w:pPr>
      <w:r>
        <w:rPr>
          <w:sz w:val="24"/>
        </w:rPr>
        <w:t xml:space="preserve">(часть 3 в ред. </w:t>
      </w:r>
      <w:hyperlink w:history="0" r:id="rId101"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 Руководитель аппарата Общественной палаты назначается на должность и освобождается от должности Правительством Пермского края по представлению Совета Общественной палаты.</w:t>
      </w:r>
    </w:p>
    <w:p>
      <w:pPr>
        <w:pStyle w:val="0"/>
        <w:jc w:val="both"/>
      </w:pPr>
      <w:r>
        <w:rPr>
          <w:sz w:val="24"/>
        </w:rPr>
        <w:t xml:space="preserve">(часть 4 в ред. </w:t>
      </w:r>
      <w:hyperlink w:history="0" r:id="rId102"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spacing w:before="240" w:lineRule="auto"/>
        <w:ind w:firstLine="540"/>
        <w:jc w:val="both"/>
      </w:pPr>
      <w:r>
        <w:rPr>
          <w:sz w:val="24"/>
        </w:rPr>
        <w:t xml:space="preserve">4.1. В течение четырнадцати дней со дня первого заседания Общественной палаты Совет Общественной палаты представляет Правительству Пермского края кандидатуру на должность руководителя аппарата Общественной палаты.</w:t>
      </w:r>
    </w:p>
    <w:p>
      <w:pPr>
        <w:pStyle w:val="0"/>
        <w:jc w:val="both"/>
      </w:pPr>
      <w:r>
        <w:rPr>
          <w:sz w:val="24"/>
        </w:rPr>
        <w:t xml:space="preserve">(часть 4.1 введена </w:t>
      </w:r>
      <w:hyperlink w:history="0" r:id="rId103"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4.2. В случае принятия Правительством Пермского края решения об отказе в назначении представленной кандидатуры на должность руководителя аппарата Общественной палаты либо освобождении от должности ранее назначенного руководителя аппарата Общественной палаты Совет Общественной палаты в течение четырнадцати дней представляет Правительству Пермского края новую кандидатуру на должность руководителя аппарата Общественной палаты.</w:t>
      </w:r>
    </w:p>
    <w:p>
      <w:pPr>
        <w:pStyle w:val="0"/>
        <w:jc w:val="both"/>
      </w:pPr>
      <w:r>
        <w:rPr>
          <w:sz w:val="24"/>
        </w:rPr>
        <w:t xml:space="preserve">(часть 4.2 введена </w:t>
      </w:r>
      <w:hyperlink w:history="0" r:id="rId104"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4.3. Повторное представление Правительству Пермского края одной и той же кандидатуры на должность руководителя аппарата Общественной палаты не допускается.</w:t>
      </w:r>
    </w:p>
    <w:p>
      <w:pPr>
        <w:pStyle w:val="0"/>
        <w:jc w:val="both"/>
      </w:pPr>
      <w:r>
        <w:rPr>
          <w:sz w:val="24"/>
        </w:rPr>
        <w:t xml:space="preserve">(часть 4.3 введена </w:t>
      </w:r>
      <w:hyperlink w:history="0" r:id="rId105"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spacing w:before="240" w:lineRule="auto"/>
        <w:ind w:firstLine="540"/>
        <w:jc w:val="both"/>
      </w:pPr>
      <w:r>
        <w:rPr>
          <w:sz w:val="24"/>
        </w:rPr>
        <w:t xml:space="preserve">5. Общее руководство деятельностью аппарата Общественной палаты осуществляет председатель Общественной палаты.</w:t>
      </w:r>
    </w:p>
    <w:p>
      <w:pPr>
        <w:pStyle w:val="0"/>
        <w:spacing w:before="240" w:lineRule="auto"/>
        <w:ind w:firstLine="540"/>
        <w:jc w:val="both"/>
      </w:pPr>
      <w:r>
        <w:rPr>
          <w:sz w:val="24"/>
        </w:rPr>
        <w:t xml:space="preserve">6. Аппарат Общественной палаты осуществляет обеспечение деятельности Общественной палаты за счет средств бюджета Пермского края.</w:t>
      </w:r>
    </w:p>
    <w:p>
      <w:pPr>
        <w:pStyle w:val="0"/>
        <w:jc w:val="both"/>
      </w:pPr>
      <w:r>
        <w:rPr>
          <w:sz w:val="24"/>
        </w:rPr>
        <w:t xml:space="preserve">(часть 6 введена </w:t>
      </w:r>
      <w:hyperlink w:history="0" r:id="rId106" w:tooltip="Закон Пермского края от 28.10.2013 N 241-ПК &quot;О внесении изменений в Закон Пермского края &quot;Об Общественной палате Пермского края&quot; (принят ЗС ПК 25.10.2013) {КонсультантПлюс}">
        <w:r>
          <w:rPr>
            <w:sz w:val="24"/>
            <w:color w:val="0000ff"/>
          </w:rPr>
          <w:t xml:space="preserve">Законом</w:t>
        </w:r>
      </w:hyperlink>
      <w:r>
        <w:rPr>
          <w:sz w:val="24"/>
        </w:rPr>
        <w:t xml:space="preserve"> Пермского края от 28.10.2013 N 241-ПК)</w:t>
      </w:r>
    </w:p>
    <w:p>
      <w:pPr>
        <w:pStyle w:val="0"/>
        <w:jc w:val="both"/>
      </w:pPr>
      <w:r>
        <w:rPr>
          <w:sz w:val="24"/>
        </w:rPr>
      </w:r>
    </w:p>
    <w:p>
      <w:pPr>
        <w:pStyle w:val="2"/>
        <w:outlineLvl w:val="0"/>
        <w:ind w:firstLine="540"/>
        <w:jc w:val="both"/>
      </w:pPr>
      <w:r>
        <w:rPr>
          <w:sz w:val="24"/>
        </w:rPr>
        <w:t xml:space="preserve">Статья 25. Информационное обеспечение деятельности Общественной палаты</w:t>
      </w:r>
    </w:p>
    <w:p>
      <w:pPr>
        <w:pStyle w:val="0"/>
        <w:jc w:val="both"/>
      </w:pPr>
      <w:r>
        <w:rPr>
          <w:sz w:val="24"/>
        </w:rPr>
      </w:r>
    </w:p>
    <w:p>
      <w:pPr>
        <w:pStyle w:val="0"/>
        <w:ind w:firstLine="540"/>
        <w:jc w:val="both"/>
      </w:pPr>
      <w:r>
        <w:rPr>
          <w:sz w:val="24"/>
        </w:rPr>
        <w:t xml:space="preserve">1. Для информационного обеспечения деятельности Общественной палаты и доступа широких кругов общественности к рассматриваемым Общественной палатой вопросам, а также к результатам работы Общественной палаты аппаратом Общественной палаты создается и поддерживается сайт Общественной палаты в информационно-телекоммуникационной сети "Интернет".</w:t>
      </w:r>
    </w:p>
    <w:p>
      <w:pPr>
        <w:pStyle w:val="0"/>
        <w:jc w:val="both"/>
      </w:pPr>
      <w:r>
        <w:rPr>
          <w:sz w:val="24"/>
        </w:rPr>
        <w:t xml:space="preserve">(в ред. </w:t>
      </w:r>
      <w:hyperlink w:history="0" r:id="rId107" w:tooltip="Закон Пермского края от 28.10.2013 N 241-ПК &quot;О внесении изменений в Закон Пермского края &quot;Об Общественной палате Пермского края&quot; (принят ЗС ПК 25.10.2013) {КонсультантПлюс}">
        <w:r>
          <w:rPr>
            <w:sz w:val="24"/>
            <w:color w:val="0000ff"/>
          </w:rPr>
          <w:t xml:space="preserve">Закона</w:t>
        </w:r>
      </w:hyperlink>
      <w:r>
        <w:rPr>
          <w:sz w:val="24"/>
        </w:rPr>
        <w:t xml:space="preserve"> Пермского края от 28.10.2013 N 241-ПК)</w:t>
      </w:r>
    </w:p>
    <w:p>
      <w:pPr>
        <w:pStyle w:val="0"/>
        <w:spacing w:before="240" w:lineRule="auto"/>
        <w:ind w:firstLine="540"/>
        <w:jc w:val="both"/>
      </w:pPr>
      <w:r>
        <w:rPr>
          <w:sz w:val="24"/>
        </w:rPr>
        <w:t xml:space="preserve">2. Общественная палата может учреждать периодическое издание за счет добровольных взносов граждан и юридических лиц.</w:t>
      </w:r>
    </w:p>
    <w:p>
      <w:pPr>
        <w:pStyle w:val="0"/>
        <w:jc w:val="both"/>
      </w:pPr>
      <w:r>
        <w:rPr>
          <w:sz w:val="24"/>
        </w:rPr>
      </w:r>
    </w:p>
    <w:p>
      <w:pPr>
        <w:pStyle w:val="2"/>
        <w:outlineLvl w:val="0"/>
        <w:ind w:firstLine="540"/>
        <w:jc w:val="both"/>
      </w:pPr>
      <w:r>
        <w:rPr>
          <w:sz w:val="24"/>
        </w:rPr>
        <w:t xml:space="preserve">Статья 26. Финансовое обеспечение деятельности Общественной палаты</w:t>
      </w:r>
    </w:p>
    <w:p>
      <w:pPr>
        <w:pStyle w:val="0"/>
        <w:ind w:firstLine="540"/>
        <w:jc w:val="both"/>
      </w:pPr>
      <w:r>
        <w:rPr>
          <w:sz w:val="24"/>
        </w:rPr>
      </w:r>
    </w:p>
    <w:p>
      <w:pPr>
        <w:pStyle w:val="0"/>
        <w:ind w:firstLine="540"/>
        <w:jc w:val="both"/>
      </w:pPr>
      <w:r>
        <w:rPr>
          <w:sz w:val="24"/>
        </w:rPr>
        <w:t xml:space="preserve">(в ред. </w:t>
      </w:r>
      <w:hyperlink w:history="0" r:id="rId108"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Закона</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1. Финансовое обеспечение деятельности Общественной палаты является расходным обязательством Пермского края.</w:t>
      </w:r>
    </w:p>
    <w:p>
      <w:pPr>
        <w:pStyle w:val="0"/>
        <w:spacing w:before="240" w:lineRule="auto"/>
        <w:ind w:firstLine="540"/>
        <w:jc w:val="both"/>
      </w:pPr>
      <w:r>
        <w:rPr>
          <w:sz w:val="24"/>
        </w:rPr>
        <w:t xml:space="preserve">2. Финансовое обеспечение содержания аппарата Общественной палаты осуществляется за счет средств бюджета Пермского края.</w:t>
      </w:r>
    </w:p>
    <w:p>
      <w:pPr>
        <w:pStyle w:val="0"/>
        <w:jc w:val="both"/>
      </w:pPr>
      <w:r>
        <w:rPr>
          <w:sz w:val="24"/>
        </w:rPr>
      </w:r>
    </w:p>
    <w:p>
      <w:pPr>
        <w:pStyle w:val="2"/>
        <w:outlineLvl w:val="0"/>
        <w:ind w:firstLine="540"/>
        <w:jc w:val="both"/>
      </w:pPr>
      <w:r>
        <w:rPr>
          <w:sz w:val="24"/>
        </w:rPr>
        <w:t xml:space="preserve">Статья 26.1. Содействие членам Общественной палаты</w:t>
      </w:r>
    </w:p>
    <w:p>
      <w:pPr>
        <w:pStyle w:val="0"/>
        <w:ind w:firstLine="540"/>
        <w:jc w:val="both"/>
      </w:pPr>
      <w:r>
        <w:rPr>
          <w:sz w:val="24"/>
        </w:rPr>
      </w:r>
    </w:p>
    <w:p>
      <w:pPr>
        <w:pStyle w:val="0"/>
        <w:ind w:firstLine="540"/>
        <w:jc w:val="both"/>
      </w:pPr>
      <w:r>
        <w:rPr>
          <w:sz w:val="24"/>
        </w:rPr>
        <w:t xml:space="preserve">(введена </w:t>
      </w:r>
      <w:hyperlink w:history="0" r:id="rId109" w:tooltip="Закон Пермского края от 04.04.2019 N 362-ПК &quot;О внесении изменений в Закон Пермского края &quot;Об Общественной палате Пермского края&quot; (принят ЗС ПК 21.03.2019) {КонсультантПлюс}">
        <w:r>
          <w:rPr>
            <w:sz w:val="24"/>
            <w:color w:val="0000ff"/>
          </w:rPr>
          <w:t xml:space="preserve">Законом</w:t>
        </w:r>
      </w:hyperlink>
      <w:r>
        <w:rPr>
          <w:sz w:val="24"/>
        </w:rPr>
        <w:t xml:space="preserve"> Пермского края от 04.04.2019 N 362-ПК)</w:t>
      </w:r>
    </w:p>
    <w:p>
      <w:pPr>
        <w:pStyle w:val="0"/>
        <w:jc w:val="both"/>
      </w:pPr>
      <w:r>
        <w:rPr>
          <w:sz w:val="24"/>
        </w:rPr>
      </w:r>
    </w:p>
    <w:p>
      <w:pPr>
        <w:pStyle w:val="0"/>
        <w:ind w:firstLine="540"/>
        <w:jc w:val="both"/>
      </w:pPr>
      <w:r>
        <w:rPr>
          <w:sz w:val="24"/>
        </w:rPr>
        <w:t xml:space="preserve">Органы государственной власти Пермского края,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w:t>
      </w:r>
      <w:hyperlink w:history="0" r:id="rId110"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4"/>
            <w:color w:val="0000ff"/>
          </w:rPr>
          <w:t xml:space="preserve">законом</w:t>
        </w:r>
      </w:hyperlink>
      <w:r>
        <w:rPr>
          <w:sz w:val="24"/>
        </w:rPr>
        <w:t xml:space="preserve"> "Об общих принципах организации и деятельности общественных палат субъектов Российской Федерации", настоящим Законом, нормативными правовыми актами Пермского края, Регламентом Общественной палаты.</w:t>
      </w:r>
    </w:p>
    <w:p>
      <w:pPr>
        <w:pStyle w:val="0"/>
        <w:jc w:val="both"/>
      </w:pPr>
      <w:r>
        <w:rPr>
          <w:sz w:val="24"/>
        </w:rPr>
      </w:r>
    </w:p>
    <w:p>
      <w:pPr>
        <w:pStyle w:val="2"/>
        <w:outlineLvl w:val="0"/>
        <w:ind w:firstLine="540"/>
        <w:jc w:val="both"/>
      </w:pPr>
      <w:r>
        <w:rPr>
          <w:sz w:val="24"/>
        </w:rPr>
        <w:t xml:space="preserve">Статья 27. Вступление настоящего Закона в силу</w:t>
      </w:r>
    </w:p>
    <w:p>
      <w:pPr>
        <w:pStyle w:val="0"/>
        <w:jc w:val="both"/>
      </w:pPr>
      <w:r>
        <w:rPr>
          <w:sz w:val="24"/>
        </w:rPr>
      </w:r>
    </w:p>
    <w:p>
      <w:pPr>
        <w:pStyle w:val="0"/>
        <w:ind w:firstLine="540"/>
        <w:jc w:val="both"/>
      </w:pPr>
      <w:r>
        <w:rPr>
          <w:sz w:val="24"/>
        </w:rPr>
        <w:t xml:space="preserve">Настоящий Закон вступает в силу через десять дней после дня его официального опубликования.</w:t>
      </w:r>
    </w:p>
    <w:p>
      <w:pPr>
        <w:pStyle w:val="0"/>
        <w:jc w:val="both"/>
      </w:pPr>
      <w:r>
        <w:rPr>
          <w:sz w:val="24"/>
        </w:rPr>
      </w:r>
    </w:p>
    <w:p>
      <w:pPr>
        <w:pStyle w:val="0"/>
        <w:jc w:val="right"/>
      </w:pPr>
      <w:r>
        <w:rPr>
          <w:sz w:val="24"/>
        </w:rPr>
        <w:t xml:space="preserve">Губернатор</w:t>
      </w:r>
    </w:p>
    <w:p>
      <w:pPr>
        <w:pStyle w:val="0"/>
        <w:jc w:val="right"/>
      </w:pPr>
      <w:r>
        <w:rPr>
          <w:sz w:val="24"/>
        </w:rPr>
        <w:t xml:space="preserve">Пермского края</w:t>
      </w:r>
    </w:p>
    <w:p>
      <w:pPr>
        <w:pStyle w:val="0"/>
        <w:jc w:val="right"/>
      </w:pPr>
      <w:r>
        <w:rPr>
          <w:sz w:val="24"/>
        </w:rPr>
        <w:t xml:space="preserve">О.А.ЧИРКУНОВ</w:t>
      </w:r>
    </w:p>
    <w:p>
      <w:pPr>
        <w:pStyle w:val="0"/>
      </w:pPr>
      <w:r>
        <w:rPr>
          <w:sz w:val="24"/>
        </w:rPr>
        <w:t xml:space="preserve">13.01.2009 N 381-ПК</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hyperlink" Target="http://172.30.45.4/cons/cgi/online.cgi?req=doc&amp;base=RLAW368&amp;n=38597&amp;date=08.04.2026&amp;dst=100007&amp;field=134" TargetMode = "External"/><Relationship Id="rId4" Type="http://schemas.openxmlformats.org/officeDocument/2006/relationships/hyperlink" Target="http://172.30.45.4/cons/cgi/online.cgi?req=doc&amp;base=RLAW368&amp;n=39991&amp;date=08.04.2026&amp;dst=100007&amp;field=134" TargetMode = "External"/><Relationship Id="rId5" Type="http://schemas.openxmlformats.org/officeDocument/2006/relationships/hyperlink" Target="http://172.30.45.4/cons/cgi/online.cgi?req=doc&amp;base=RLAW368&amp;n=47540&amp;date=08.04.2026&amp;dst=100007&amp;field=134" TargetMode = "External"/><Relationship Id="rId6" Type="http://schemas.openxmlformats.org/officeDocument/2006/relationships/hyperlink" Target="http://172.30.45.4/cons/cgi/online.cgi?req=doc&amp;base=RLAW368&amp;n=56611&amp;date=08.04.2026&amp;dst=100007&amp;field=134" TargetMode = "External"/><Relationship Id="rId7" Type="http://schemas.openxmlformats.org/officeDocument/2006/relationships/hyperlink" Target="http://172.30.45.4/cons/cgi/online.cgi?req=doc&amp;base=RLAW368&amp;n=63277&amp;date=08.04.2026&amp;dst=100026&amp;field=134" TargetMode = "External"/><Relationship Id="rId8" Type="http://schemas.openxmlformats.org/officeDocument/2006/relationships/hyperlink" Target="http://172.30.45.4/cons/cgi/online.cgi?req=doc&amp;base=RLAW368&amp;n=69623&amp;date=08.04.2026&amp;dst=100007&amp;field=134" TargetMode = "External"/><Relationship Id="rId9" Type="http://schemas.openxmlformats.org/officeDocument/2006/relationships/hyperlink" Target="http://172.30.45.4/cons/cgi/online.cgi?req=doc&amp;base=RLAW368&amp;n=125572&amp;date=08.04.2026&amp;dst=100008&amp;field=134" TargetMode = "External"/><Relationship Id="rId10" Type="http://schemas.openxmlformats.org/officeDocument/2006/relationships/hyperlink" Target="http://172.30.45.4/cons/cgi/online.cgi?req=doc&amp;base=RLAW368&amp;n=140935&amp;date=08.04.2026&amp;dst=100008&amp;field=134" TargetMode = "External"/><Relationship Id="rId11" Type="http://schemas.openxmlformats.org/officeDocument/2006/relationships/hyperlink" Target="http://172.30.45.4/cons/cgi/online.cgi?req=doc&amp;base=RLAW368&amp;n=150164&amp;date=08.04.2026&amp;dst=100008&amp;field=134" TargetMode = "External"/><Relationship Id="rId12" Type="http://schemas.openxmlformats.org/officeDocument/2006/relationships/hyperlink" Target="http://172.30.45.4/cons/cgi/online.cgi?req=doc&amp;base=RLAW368&amp;n=152187&amp;date=08.04.2026&amp;dst=100008&amp;field=134" TargetMode = "External"/><Relationship Id="rId13" Type="http://schemas.openxmlformats.org/officeDocument/2006/relationships/hyperlink" Target="http://172.30.45.4/cons/cgi/online.cgi?req=doc&amp;base=RLAW368&amp;n=191440&amp;date=08.04.2026&amp;dst=100008&amp;field=134" TargetMode = "External"/><Relationship Id="rId14" Type="http://schemas.openxmlformats.org/officeDocument/2006/relationships/hyperlink" Target="http://172.30.45.4/cons/cgi/online.cgi?req=doc&amp;base=RLAW368&amp;n=125572&amp;date=08.04.2026&amp;dst=100010&amp;field=134" TargetMode = "External"/><Relationship Id="rId15" Type="http://schemas.openxmlformats.org/officeDocument/2006/relationships/hyperlink" Target="http://172.30.45.4/cons/cgi/online.cgi?req=doc&amp;base=RLAW368&amp;n=125572&amp;date=08.04.2026&amp;dst=100012&amp;field=134" TargetMode = "External"/><Relationship Id="rId16" Type="http://schemas.openxmlformats.org/officeDocument/2006/relationships/hyperlink" Target="http://172.30.45.4/cons/cgi/online.cgi?req=doc&amp;base=LAW&amp;n=2875&amp;date=08.04.2026" TargetMode = "External"/><Relationship Id="rId17" Type="http://schemas.openxmlformats.org/officeDocument/2006/relationships/hyperlink" Target="http://172.30.45.4/cons/cgi/online.cgi?req=doc&amp;base=LAW&amp;n=491404&amp;date=08.04.2026&amp;dst=100021&amp;field=134" TargetMode = "External"/><Relationship Id="rId18" Type="http://schemas.openxmlformats.org/officeDocument/2006/relationships/hyperlink" Target="http://172.30.45.4/cons/cgi/online.cgi?req=doc&amp;base=RLAW368&amp;n=174511&amp;date=08.04.2026" TargetMode = "External"/><Relationship Id="rId19" Type="http://schemas.openxmlformats.org/officeDocument/2006/relationships/hyperlink" Target="http://172.30.45.4/cons/cgi/online.cgi?req=doc&amp;base=RLAW368&amp;n=125572&amp;date=08.04.2026&amp;dst=100013&amp;field=134" TargetMode = "External"/><Relationship Id="rId20" Type="http://schemas.openxmlformats.org/officeDocument/2006/relationships/hyperlink" Target="http://172.30.45.4/cons/cgi/online.cgi?req=doc&amp;base=RLAW368&amp;n=125572&amp;date=08.04.2026&amp;dst=100015&amp;field=134" TargetMode = "External"/><Relationship Id="rId21" Type="http://schemas.openxmlformats.org/officeDocument/2006/relationships/hyperlink" Target="http://172.30.45.4/cons/cgi/online.cgi?req=doc&amp;base=RLAW368&amp;n=125572&amp;date=08.04.2026&amp;dst=100018&amp;field=134" TargetMode = "External"/><Relationship Id="rId22" Type="http://schemas.openxmlformats.org/officeDocument/2006/relationships/hyperlink" Target="http://172.30.45.4/cons/cgi/online.cgi?req=doc&amp;base=RLAW368&amp;n=125572&amp;date=08.04.2026&amp;dst=100019&amp;field=134" TargetMode = "External"/><Relationship Id="rId23" Type="http://schemas.openxmlformats.org/officeDocument/2006/relationships/hyperlink" Target="http://172.30.45.4/cons/cgi/online.cgi?req=doc&amp;base=RLAW368&amp;n=125572&amp;date=08.04.2026&amp;dst=100020&amp;field=134" TargetMode = "External"/><Relationship Id="rId24" Type="http://schemas.openxmlformats.org/officeDocument/2006/relationships/hyperlink" Target="http://172.30.45.4/cons/cgi/online.cgi?req=doc&amp;base=RLAW368&amp;n=125572&amp;date=08.04.2026&amp;dst=100023&amp;field=134" TargetMode = "External"/><Relationship Id="rId25" Type="http://schemas.openxmlformats.org/officeDocument/2006/relationships/hyperlink" Target="http://172.30.45.4/cons/cgi/online.cgi?req=doc&amp;base=RLAW368&amp;n=125572&amp;date=08.04.2026&amp;dst=100025&amp;field=134" TargetMode = "External"/><Relationship Id="rId26" Type="http://schemas.openxmlformats.org/officeDocument/2006/relationships/hyperlink" Target="http://172.30.45.4/cons/cgi/online.cgi?req=doc&amp;base=RLAW368&amp;n=125572&amp;date=08.04.2026&amp;dst=100026&amp;field=134" TargetMode = "External"/><Relationship Id="rId27" Type="http://schemas.openxmlformats.org/officeDocument/2006/relationships/hyperlink" Target="http://172.30.45.4/cons/cgi/online.cgi?req=doc&amp;base=RLAW368&amp;n=125572&amp;date=08.04.2026&amp;dst=100027&amp;field=134" TargetMode = "External"/><Relationship Id="rId28" Type="http://schemas.openxmlformats.org/officeDocument/2006/relationships/hyperlink" Target="http://172.30.45.4/cons/cgi/online.cgi?req=doc&amp;base=RLAW368&amp;n=191440&amp;date=08.04.2026&amp;dst=100010&amp;field=134" TargetMode = "External"/><Relationship Id="rId29" Type="http://schemas.openxmlformats.org/officeDocument/2006/relationships/hyperlink" Target="http://172.30.45.4/cons/cgi/online.cgi?req=doc&amp;base=LAW&amp;n=466000&amp;date=08.04.2026" TargetMode = "External"/><Relationship Id="rId30" Type="http://schemas.openxmlformats.org/officeDocument/2006/relationships/hyperlink" Target="http://172.30.45.4/cons/cgi/online.cgi?req=doc&amp;base=RLAW368&amp;n=125742&amp;date=08.04.2026" TargetMode = "External"/><Relationship Id="rId31" Type="http://schemas.openxmlformats.org/officeDocument/2006/relationships/hyperlink" Target="http://172.30.45.4/cons/cgi/online.cgi?req=doc&amp;base=RLAW368&amp;n=191440&amp;date=08.04.2026&amp;dst=100011&amp;field=134" TargetMode = "External"/><Relationship Id="rId32" Type="http://schemas.openxmlformats.org/officeDocument/2006/relationships/hyperlink" Target="http://172.30.45.4/cons/cgi/online.cgi?req=doc&amp;base=RLAW368&amp;n=191440&amp;date=08.04.2026&amp;dst=100013&amp;field=134" TargetMode = "External"/><Relationship Id="rId33" Type="http://schemas.openxmlformats.org/officeDocument/2006/relationships/hyperlink" Target="http://172.30.45.4/cons/cgi/online.cgi?req=doc&amp;base=RLAW368&amp;n=191440&amp;date=08.04.2026&amp;dst=100014&amp;field=134" TargetMode = "External"/><Relationship Id="rId34" Type="http://schemas.openxmlformats.org/officeDocument/2006/relationships/hyperlink" Target="http://172.30.45.4/cons/cgi/online.cgi?req=doc&amp;base=RLAW368&amp;n=191440&amp;date=08.04.2026&amp;dst=100015&amp;field=134" TargetMode = "External"/><Relationship Id="rId35" Type="http://schemas.openxmlformats.org/officeDocument/2006/relationships/hyperlink" Target="http://172.30.45.4/cons/cgi/online.cgi?req=doc&amp;base=LAW&amp;n=494960&amp;date=08.04.2026" TargetMode = "External"/><Relationship Id="rId36" Type="http://schemas.openxmlformats.org/officeDocument/2006/relationships/hyperlink" Target="http://172.30.45.4/cons/cgi/online.cgi?req=doc&amp;base=RLAW368&amp;n=125572&amp;date=08.04.2026&amp;dst=100042&amp;field=134" TargetMode = "External"/><Relationship Id="rId37" Type="http://schemas.openxmlformats.org/officeDocument/2006/relationships/hyperlink" Target="http://172.30.45.4/cons/cgi/online.cgi?req=doc&amp;base=LAW&amp;n=449631&amp;date=08.04.2026" TargetMode = "External"/><Relationship Id="rId38" Type="http://schemas.openxmlformats.org/officeDocument/2006/relationships/hyperlink" Target="http://172.30.45.4/cons/cgi/online.cgi?req=doc&amp;base=RLAW368&amp;n=140935&amp;date=08.04.2026&amp;dst=100009&amp;field=134" TargetMode = "External"/><Relationship Id="rId39" Type="http://schemas.openxmlformats.org/officeDocument/2006/relationships/hyperlink" Target="http://172.30.45.4/cons/cgi/online.cgi?req=doc&amp;base=RLAW368&amp;n=140935&amp;date=08.04.2026&amp;dst=100011&amp;field=134" TargetMode = "External"/><Relationship Id="rId40" Type="http://schemas.openxmlformats.org/officeDocument/2006/relationships/hyperlink" Target="http://172.30.45.4/cons/cgi/online.cgi?req=doc&amp;base=RLAW368&amp;n=140935&amp;date=08.04.2026&amp;dst=100012&amp;field=134" TargetMode = "External"/><Relationship Id="rId41" Type="http://schemas.openxmlformats.org/officeDocument/2006/relationships/hyperlink" Target="http://172.30.45.4/cons/cgi/online.cgi?req=doc&amp;base=RLAW368&amp;n=140935&amp;date=08.04.2026&amp;dst=100013&amp;field=134" TargetMode = "External"/><Relationship Id="rId42" Type="http://schemas.openxmlformats.org/officeDocument/2006/relationships/hyperlink" Target="http://172.30.45.4/cons/cgi/online.cgi?req=doc&amp;base=RLAW368&amp;n=125572&amp;date=08.04.2026&amp;dst=100062&amp;field=134" TargetMode = "External"/><Relationship Id="rId43" Type="http://schemas.openxmlformats.org/officeDocument/2006/relationships/hyperlink" Target="http://172.30.45.4/cons/cgi/online.cgi?req=doc&amp;base=RLAW368&amp;n=150164&amp;date=08.04.2026&amp;dst=100009&amp;field=134" TargetMode = "External"/><Relationship Id="rId44" Type="http://schemas.openxmlformats.org/officeDocument/2006/relationships/hyperlink" Target="http://172.30.45.4/cons/cgi/online.cgi?req=doc&amp;base=RLAW368&amp;n=125572&amp;date=08.04.2026&amp;dst=100067&amp;field=134" TargetMode = "External"/><Relationship Id="rId45" Type="http://schemas.openxmlformats.org/officeDocument/2006/relationships/hyperlink" Target="http://172.30.45.4/cons/cgi/online.cgi?req=doc&amp;base=RLAW368&amp;n=125572&amp;date=08.04.2026&amp;dst=100068&amp;field=134" TargetMode = "External"/><Relationship Id="rId46" Type="http://schemas.openxmlformats.org/officeDocument/2006/relationships/hyperlink" Target="http://172.30.45.4/cons/cgi/online.cgi?req=doc&amp;base=RLAW368&amp;n=125572&amp;date=08.04.2026&amp;dst=100070&amp;field=134" TargetMode = "External"/><Relationship Id="rId47" Type="http://schemas.openxmlformats.org/officeDocument/2006/relationships/hyperlink" Target="http://172.30.45.4/cons/cgi/online.cgi?req=doc&amp;base=RLAW368&amp;n=47540&amp;date=08.04.2026&amp;dst=100008&amp;field=134" TargetMode = "External"/><Relationship Id="rId48" Type="http://schemas.openxmlformats.org/officeDocument/2006/relationships/hyperlink" Target="http://172.30.45.4/cons/cgi/online.cgi?req=doc&amp;base=RLAW368&amp;n=125572&amp;date=08.04.2026&amp;dst=100071&amp;field=134" TargetMode = "External"/><Relationship Id="rId49" Type="http://schemas.openxmlformats.org/officeDocument/2006/relationships/hyperlink" Target="http://172.30.45.4/cons/cgi/online.cgi?req=doc&amp;base=RLAW368&amp;n=125572&amp;date=08.04.2026&amp;dst=100073&amp;field=134" TargetMode = "External"/><Relationship Id="rId50" Type="http://schemas.openxmlformats.org/officeDocument/2006/relationships/hyperlink" Target="http://172.30.45.4/cons/cgi/online.cgi?req=doc&amp;base=RLAW368&amp;n=125572&amp;date=08.04.2026&amp;dst=100074&amp;field=134" TargetMode = "External"/><Relationship Id="rId51" Type="http://schemas.openxmlformats.org/officeDocument/2006/relationships/hyperlink" Target="http://172.30.45.4/cons/cgi/online.cgi?req=doc&amp;base=RLAW368&amp;n=125572&amp;date=08.04.2026&amp;dst=100075&amp;field=134" TargetMode = "External"/><Relationship Id="rId52" Type="http://schemas.openxmlformats.org/officeDocument/2006/relationships/hyperlink" Target="http://172.30.45.4/cons/cgi/online.cgi?req=doc&amp;base=RLAW368&amp;n=125572&amp;date=08.04.2026&amp;dst=100076&amp;field=134" TargetMode = "External"/><Relationship Id="rId53" Type="http://schemas.openxmlformats.org/officeDocument/2006/relationships/hyperlink" Target="http://172.30.45.4/cons/cgi/online.cgi?req=doc&amp;base=RLAW368&amp;n=125572&amp;date=08.04.2026&amp;dst=100077&amp;field=134" TargetMode = "External"/><Relationship Id="rId54" Type="http://schemas.openxmlformats.org/officeDocument/2006/relationships/hyperlink" Target="http://172.30.45.4/cons/cgi/online.cgi?req=doc&amp;base=RLAW368&amp;n=125572&amp;date=08.04.2026&amp;dst=100078&amp;field=134" TargetMode = "External"/><Relationship Id="rId55" Type="http://schemas.openxmlformats.org/officeDocument/2006/relationships/hyperlink" Target="http://172.30.45.4/cons/cgi/online.cgi?req=doc&amp;base=RLAW368&amp;n=125572&amp;date=08.04.2026&amp;dst=100079&amp;field=134" TargetMode = "External"/><Relationship Id="rId56" Type="http://schemas.openxmlformats.org/officeDocument/2006/relationships/hyperlink" Target="http://172.30.45.4/cons/cgi/online.cgi?req=doc&amp;base=RLAW368&amp;n=191440&amp;date=08.04.2026&amp;dst=100016&amp;field=134" TargetMode = "External"/><Relationship Id="rId57" Type="http://schemas.openxmlformats.org/officeDocument/2006/relationships/hyperlink" Target="http://172.30.45.4/cons/cgi/online.cgi?req=doc&amp;base=RLAW368&amp;n=125572&amp;date=08.04.2026&amp;dst=100083&amp;field=134" TargetMode = "External"/><Relationship Id="rId58" Type="http://schemas.openxmlformats.org/officeDocument/2006/relationships/hyperlink" Target="http://172.30.45.4/cons/cgi/online.cgi?req=doc&amp;base=RLAW368&amp;n=125572&amp;date=08.04.2026&amp;dst=100085&amp;field=134" TargetMode = "External"/><Relationship Id="rId59" Type="http://schemas.openxmlformats.org/officeDocument/2006/relationships/hyperlink" Target="http://172.30.45.4/cons/cgi/online.cgi?req=doc&amp;base=RLAW368&amp;n=56611&amp;date=08.04.2026&amp;dst=100014&amp;field=134" TargetMode = "External"/><Relationship Id="rId60" Type="http://schemas.openxmlformats.org/officeDocument/2006/relationships/hyperlink" Target="http://172.30.45.4/cons/cgi/online.cgi?req=doc&amp;base=RLAW368&amp;n=125572&amp;date=08.04.2026&amp;dst=100122&amp;field=134" TargetMode = "External"/><Relationship Id="rId61" Type="http://schemas.openxmlformats.org/officeDocument/2006/relationships/hyperlink" Target="http://172.30.45.4/cons/cgi/online.cgi?req=doc&amp;base=RLAW368&amp;n=125572&amp;date=08.04.2026&amp;dst=100123&amp;field=134" TargetMode = "External"/><Relationship Id="rId62" Type="http://schemas.openxmlformats.org/officeDocument/2006/relationships/hyperlink" Target="http://172.30.45.4/cons/cgi/online.cgi?req=doc&amp;base=RLAW368&amp;n=125572&amp;date=08.04.2026&amp;dst=100124&amp;field=134" TargetMode = "External"/><Relationship Id="rId63" Type="http://schemas.openxmlformats.org/officeDocument/2006/relationships/hyperlink" Target="http://172.30.45.4/cons/cgi/online.cgi?req=doc&amp;base=RLAW368&amp;n=125572&amp;date=08.04.2026&amp;dst=100129&amp;field=134" TargetMode = "External"/><Relationship Id="rId64" Type="http://schemas.openxmlformats.org/officeDocument/2006/relationships/hyperlink" Target="http://172.30.45.4/cons/cgi/online.cgi?req=doc&amp;base=RLAW368&amp;n=125572&amp;date=08.04.2026&amp;dst=100131&amp;field=134" TargetMode = "External"/><Relationship Id="rId65" Type="http://schemas.openxmlformats.org/officeDocument/2006/relationships/hyperlink" Target="http://172.30.45.4/cons/cgi/online.cgi?req=doc&amp;base=RLAW368&amp;n=125572&amp;date=08.04.2026&amp;dst=100132&amp;field=134" TargetMode = "External"/><Relationship Id="rId66" Type="http://schemas.openxmlformats.org/officeDocument/2006/relationships/hyperlink" Target="http://172.30.45.4/cons/cgi/online.cgi?req=doc&amp;base=RLAW368&amp;n=125572&amp;date=08.04.2026&amp;dst=100135&amp;field=134" TargetMode = "External"/><Relationship Id="rId67" Type="http://schemas.openxmlformats.org/officeDocument/2006/relationships/hyperlink" Target="http://172.30.45.4/cons/cgi/online.cgi?req=doc&amp;base=RLAW368&amp;n=125572&amp;date=08.04.2026&amp;dst=100140&amp;field=134" TargetMode = "External"/><Relationship Id="rId68" Type="http://schemas.openxmlformats.org/officeDocument/2006/relationships/hyperlink" Target="http://172.30.45.4/cons/cgi/online.cgi?req=doc&amp;base=RLAW368&amp;n=125572&amp;date=08.04.2026&amp;dst=100141&amp;field=134" TargetMode = "External"/><Relationship Id="rId69" Type="http://schemas.openxmlformats.org/officeDocument/2006/relationships/hyperlink" Target="http://172.30.45.4/cons/cgi/online.cgi?req=doc&amp;base=RLAW368&amp;n=69623&amp;date=08.04.2026&amp;dst=100023&amp;field=134" TargetMode = "External"/><Relationship Id="rId70" Type="http://schemas.openxmlformats.org/officeDocument/2006/relationships/hyperlink" Target="http://172.30.45.4/cons/cgi/online.cgi?req=doc&amp;base=RLAW368&amp;n=125572&amp;date=08.04.2026&amp;dst=100142&amp;field=134" TargetMode = "External"/><Relationship Id="rId71" Type="http://schemas.openxmlformats.org/officeDocument/2006/relationships/hyperlink" Target="http://172.30.45.4/cons/cgi/online.cgi?req=doc&amp;base=RLAW368&amp;n=125572&amp;date=08.04.2026&amp;dst=100144&amp;field=134" TargetMode = "External"/><Relationship Id="rId72" Type="http://schemas.openxmlformats.org/officeDocument/2006/relationships/hyperlink" Target="http://172.30.45.4/cons/cgi/online.cgi?req=doc&amp;base=RLAW368&amp;n=125572&amp;date=08.04.2026&amp;dst=100148&amp;field=134" TargetMode = "External"/><Relationship Id="rId73" Type="http://schemas.openxmlformats.org/officeDocument/2006/relationships/hyperlink" Target="http://172.30.45.4/cons/cgi/online.cgi?req=doc&amp;base=RLAW368&amp;n=125572&amp;date=08.04.2026&amp;dst=100149&amp;field=134" TargetMode = "External"/><Relationship Id="rId74" Type="http://schemas.openxmlformats.org/officeDocument/2006/relationships/hyperlink" Target="http://172.30.45.4/cons/cgi/online.cgi?req=doc&amp;base=RLAW368&amp;n=125572&amp;date=08.04.2026&amp;dst=100151&amp;field=134" TargetMode = "External"/><Relationship Id="rId75" Type="http://schemas.openxmlformats.org/officeDocument/2006/relationships/hyperlink" Target="http://172.30.45.4/cons/cgi/online.cgi?req=doc&amp;base=RLAW368&amp;n=125572&amp;date=08.04.2026&amp;dst=100153&amp;field=134" TargetMode = "External"/><Relationship Id="rId76" Type="http://schemas.openxmlformats.org/officeDocument/2006/relationships/hyperlink" Target="http://172.30.45.4/cons/cgi/online.cgi?req=doc&amp;base=RLAW368&amp;n=125572&amp;date=08.04.2026&amp;dst=100154&amp;field=134" TargetMode = "External"/><Relationship Id="rId77" Type="http://schemas.openxmlformats.org/officeDocument/2006/relationships/hyperlink" Target="http://172.30.45.4/cons/cgi/online.cgi?req=doc&amp;base=RLAW368&amp;n=125572&amp;date=08.04.2026&amp;dst=100155&amp;field=134" TargetMode = "External"/><Relationship Id="rId78" Type="http://schemas.openxmlformats.org/officeDocument/2006/relationships/hyperlink" Target="http://172.30.45.4/cons/cgi/online.cgi?req=doc&amp;base=RLAW368&amp;n=125572&amp;date=08.04.2026&amp;dst=100156&amp;field=134" TargetMode = "External"/><Relationship Id="rId79" Type="http://schemas.openxmlformats.org/officeDocument/2006/relationships/hyperlink" Target="http://172.30.45.4/cons/cgi/online.cgi?req=doc&amp;base=RLAW368&amp;n=69623&amp;date=08.04.2026&amp;dst=100032&amp;field=134" TargetMode = "External"/><Relationship Id="rId80" Type="http://schemas.openxmlformats.org/officeDocument/2006/relationships/hyperlink" Target="http://172.30.45.4/cons/cgi/online.cgi?req=doc&amp;base=RLAW368&amp;n=125572&amp;date=08.04.2026&amp;dst=100158&amp;field=134" TargetMode = "External"/><Relationship Id="rId81" Type="http://schemas.openxmlformats.org/officeDocument/2006/relationships/hyperlink" Target="http://172.30.45.4/cons/cgi/online.cgi?req=doc&amp;base=RLAW368&amp;n=125572&amp;date=08.04.2026&amp;dst=100159&amp;field=134" TargetMode = "External"/><Relationship Id="rId82" Type="http://schemas.openxmlformats.org/officeDocument/2006/relationships/hyperlink" Target="http://172.30.45.4/cons/cgi/online.cgi?req=doc&amp;base=RLAW368&amp;n=191440&amp;date=08.04.2026&amp;dst=100018&amp;field=134" TargetMode = "External"/><Relationship Id="rId83" Type="http://schemas.openxmlformats.org/officeDocument/2006/relationships/hyperlink" Target="http://172.30.45.4/cons/cgi/online.cgi?req=doc&amp;base=RLAW368&amp;n=191440&amp;date=08.04.2026&amp;dst=100020&amp;field=134" TargetMode = "External"/><Relationship Id="rId84" Type="http://schemas.openxmlformats.org/officeDocument/2006/relationships/hyperlink" Target="http://172.30.45.4/cons/cgi/online.cgi?req=doc&amp;base=RLAW368&amp;n=38597&amp;date=08.04.2026&amp;dst=100011&amp;field=134" TargetMode = "External"/><Relationship Id="rId85" Type="http://schemas.openxmlformats.org/officeDocument/2006/relationships/hyperlink" Target="http://172.30.45.4/cons/cgi/online.cgi?req=doc&amp;base=RLAW368&amp;n=125572&amp;date=08.04.2026&amp;dst=100161&amp;field=134" TargetMode = "External"/><Relationship Id="rId86" Type="http://schemas.openxmlformats.org/officeDocument/2006/relationships/hyperlink" Target="http://172.30.45.4/cons/cgi/online.cgi?req=doc&amp;base=RLAW368&amp;n=140935&amp;date=08.04.2026&amp;dst=100014&amp;field=134" TargetMode = "External"/><Relationship Id="rId87" Type="http://schemas.openxmlformats.org/officeDocument/2006/relationships/hyperlink" Target="http://172.30.45.4/cons/cgi/online.cgi?req=doc&amp;base=RLAW368&amp;n=125572&amp;date=08.04.2026&amp;dst=100167&amp;field=134" TargetMode = "External"/><Relationship Id="rId88" Type="http://schemas.openxmlformats.org/officeDocument/2006/relationships/hyperlink" Target="http://172.30.45.4/cons/cgi/online.cgi?req=doc&amp;base=RLAW368&amp;n=56611&amp;date=08.04.2026&amp;dst=100017&amp;field=134" TargetMode = "External"/><Relationship Id="rId89" Type="http://schemas.openxmlformats.org/officeDocument/2006/relationships/hyperlink" Target="http://172.30.45.4/cons/cgi/online.cgi?req=doc&amp;base=LAW&amp;n=510647&amp;date=08.04.2026" TargetMode = "External"/><Relationship Id="rId90" Type="http://schemas.openxmlformats.org/officeDocument/2006/relationships/hyperlink" Target="http://172.30.45.4/cons/cgi/online.cgi?req=doc&amp;base=RLAW368&amp;n=125572&amp;date=08.04.2026&amp;dst=100168&amp;field=134" TargetMode = "External"/><Relationship Id="rId91" Type="http://schemas.openxmlformats.org/officeDocument/2006/relationships/hyperlink" Target="http://172.30.45.4/cons/cgi/online.cgi?req=doc&amp;base=RLAW368&amp;n=191440&amp;date=08.04.2026&amp;dst=100022&amp;field=134" TargetMode = "External"/><Relationship Id="rId92" Type="http://schemas.openxmlformats.org/officeDocument/2006/relationships/hyperlink" Target="http://172.30.45.4/cons/cgi/online.cgi?req=doc&amp;base=RLAW368&amp;n=152187&amp;date=08.04.2026&amp;dst=100009&amp;field=134" TargetMode = "External"/><Relationship Id="rId93" Type="http://schemas.openxmlformats.org/officeDocument/2006/relationships/hyperlink" Target="http://172.30.45.4/cons/cgi/online.cgi?req=doc&amp;base=RLAW368&amp;n=191440&amp;date=08.04.2026&amp;dst=100023&amp;field=134" TargetMode = "External"/><Relationship Id="rId94" Type="http://schemas.openxmlformats.org/officeDocument/2006/relationships/hyperlink" Target="http://172.30.45.4/cons/cgi/online.cgi?req=doc&amp;base=RLAW368&amp;n=125572&amp;date=08.04.2026&amp;dst=100171&amp;field=134" TargetMode = "External"/><Relationship Id="rId95" Type="http://schemas.openxmlformats.org/officeDocument/2006/relationships/hyperlink" Target="http://172.30.45.4/cons/cgi/online.cgi?req=doc&amp;base=RLAW368&amp;n=125572&amp;date=08.04.2026&amp;dst=100176&amp;field=134" TargetMode = "External"/><Relationship Id="rId96" Type="http://schemas.openxmlformats.org/officeDocument/2006/relationships/hyperlink" Target="http://172.30.45.4/cons/cgi/online.cgi?req=doc&amp;base=RLAW368&amp;n=125572&amp;date=08.04.2026&amp;dst=100177&amp;field=134" TargetMode = "External"/><Relationship Id="rId97" Type="http://schemas.openxmlformats.org/officeDocument/2006/relationships/hyperlink" Target="http://172.30.45.4/cons/cgi/online.cgi?req=doc&amp;base=RLAW368&amp;n=191440&amp;date=08.04.2026&amp;dst=100025&amp;field=134" TargetMode = "External"/><Relationship Id="rId98" Type="http://schemas.openxmlformats.org/officeDocument/2006/relationships/hyperlink" Target="http://172.30.45.4/cons/cgi/online.cgi?req=doc&amp;base=RLAW368&amp;n=69623&amp;date=08.04.2026&amp;dst=100037&amp;field=134" TargetMode = "External"/><Relationship Id="rId99" Type="http://schemas.openxmlformats.org/officeDocument/2006/relationships/hyperlink" Target="http://172.30.45.4/cons/cgi/online.cgi?req=doc&amp;base=RLAW368&amp;n=125572&amp;date=08.04.2026&amp;dst=100178&amp;field=134" TargetMode = "External"/><Relationship Id="rId100" Type="http://schemas.openxmlformats.org/officeDocument/2006/relationships/hyperlink" Target="http://172.30.45.4/cons/cgi/online.cgi?req=doc&amp;base=RLAW368&amp;n=125572&amp;date=08.04.2026&amp;dst=100182&amp;field=134" TargetMode = "External"/><Relationship Id="rId101" Type="http://schemas.openxmlformats.org/officeDocument/2006/relationships/hyperlink" Target="http://172.30.45.4/cons/cgi/online.cgi?req=doc&amp;base=RLAW368&amp;n=125572&amp;date=08.04.2026&amp;dst=100183&amp;field=134" TargetMode = "External"/><Relationship Id="rId102" Type="http://schemas.openxmlformats.org/officeDocument/2006/relationships/hyperlink" Target="http://172.30.45.4/cons/cgi/online.cgi?req=doc&amp;base=RLAW368&amp;n=125572&amp;date=08.04.2026&amp;dst=100185&amp;field=134" TargetMode = "External"/><Relationship Id="rId103" Type="http://schemas.openxmlformats.org/officeDocument/2006/relationships/hyperlink" Target="http://172.30.45.4/cons/cgi/online.cgi?req=doc&amp;base=RLAW368&amp;n=125572&amp;date=08.04.2026&amp;dst=100186&amp;field=134" TargetMode = "External"/><Relationship Id="rId104" Type="http://schemas.openxmlformats.org/officeDocument/2006/relationships/hyperlink" Target="http://172.30.45.4/cons/cgi/online.cgi?req=doc&amp;base=RLAW368&amp;n=125572&amp;date=08.04.2026&amp;dst=100188&amp;field=134" TargetMode = "External"/><Relationship Id="rId105" Type="http://schemas.openxmlformats.org/officeDocument/2006/relationships/hyperlink" Target="http://172.30.45.4/cons/cgi/online.cgi?req=doc&amp;base=RLAW368&amp;n=125572&amp;date=08.04.2026&amp;dst=100189&amp;field=134" TargetMode = "External"/><Relationship Id="rId106" Type="http://schemas.openxmlformats.org/officeDocument/2006/relationships/hyperlink" Target="http://172.30.45.4/cons/cgi/online.cgi?req=doc&amp;base=RLAW368&amp;n=69623&amp;date=08.04.2026&amp;dst=100047&amp;field=134" TargetMode = "External"/><Relationship Id="rId107" Type="http://schemas.openxmlformats.org/officeDocument/2006/relationships/hyperlink" Target="http://172.30.45.4/cons/cgi/online.cgi?req=doc&amp;base=RLAW368&amp;n=69623&amp;date=08.04.2026&amp;dst=100049&amp;field=134" TargetMode = "External"/><Relationship Id="rId108" Type="http://schemas.openxmlformats.org/officeDocument/2006/relationships/hyperlink" Target="http://172.30.45.4/cons/cgi/online.cgi?req=doc&amp;base=RLAW368&amp;n=125572&amp;date=08.04.2026&amp;dst=100190&amp;field=134" TargetMode = "External"/><Relationship Id="rId109" Type="http://schemas.openxmlformats.org/officeDocument/2006/relationships/hyperlink" Target="http://172.30.45.4/cons/cgi/online.cgi?req=doc&amp;base=RLAW368&amp;n=125572&amp;date=08.04.2026&amp;dst=100194&amp;field=134" TargetMode = "External"/><Relationship Id="rId110" Type="http://schemas.openxmlformats.org/officeDocument/2006/relationships/hyperlink" Target="http://172.30.45.4/cons/cgi/online.cgi?req=doc&amp;base=LAW&amp;n=491404&amp;date=08.04.2026"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Пермского края от 13.01.2009 N 381-ПК
(ред. от 12.02.2024)
"Об Общественной палате Пермского края"
(принят ЗС ПК 18.12.2008)</dc:title>
  <dcterms:created xsi:type="dcterms:W3CDTF">2026-04-08T06:51:45Z</dcterms:created>
</cp:coreProperties>
</file>